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6066" w:tblpY="1"/>
        <w:tblOverlap w:val="never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3E1FBC" w:rsidRPr="00C232C2" w:rsidTr="00462951">
        <w:trPr>
          <w:trHeight w:val="91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7C7C" w:rsidRPr="003D4F3D" w:rsidRDefault="005D7C7C" w:rsidP="00462951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C013E" w:rsidRDefault="006C013E" w:rsidP="006C013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C013E" w:rsidRDefault="006C013E" w:rsidP="006C013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013E" w:rsidRPr="004670E0" w:rsidRDefault="006C013E" w:rsidP="00A5093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C013E" w:rsidRDefault="00A50936" w:rsidP="006C0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A50936" w:rsidRDefault="00A50936" w:rsidP="006C0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 сельского  поселения  Шемякский  сельсовет муниципального района Уфимский район Республики Башкортостан</w:t>
      </w:r>
    </w:p>
    <w:p w:rsidR="00A50936" w:rsidRDefault="00A50936" w:rsidP="006C0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936" w:rsidRDefault="00A50936" w:rsidP="006C0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120                                                                     от 25.11.2021 г.</w:t>
      </w:r>
    </w:p>
    <w:p w:rsidR="006C013E" w:rsidRDefault="006C013E" w:rsidP="006C0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0936" w:rsidRDefault="00A50936" w:rsidP="00A509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C013E" w:rsidRDefault="006C013E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013E" w:rsidRDefault="006C013E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ПРОЕКТ</w:t>
      </w:r>
    </w:p>
    <w:p w:rsidR="006C013E" w:rsidRPr="004670E0" w:rsidRDefault="006C013E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0330" w:rsidRPr="007226DB" w:rsidRDefault="00930330" w:rsidP="00E54B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D4F3D">
        <w:rPr>
          <w:rFonts w:ascii="Times New Roman" w:hAnsi="Times New Roman" w:cs="Times New Roman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Cs w:val="0"/>
          <w:sz w:val="30"/>
          <w:szCs w:val="30"/>
        </w:rPr>
        <w:t xml:space="preserve">Шемякский </w:t>
      </w:r>
      <w:r w:rsidR="003D4F3D">
        <w:rPr>
          <w:rFonts w:ascii="Times New Roman" w:hAnsi="Times New Roman" w:cs="Times New Roman"/>
          <w:bCs w:val="0"/>
          <w:sz w:val="30"/>
          <w:szCs w:val="30"/>
        </w:rPr>
        <w:t xml:space="preserve">сельсовет муниципального района Уфимский район </w:t>
      </w:r>
      <w:r w:rsidRPr="00D751E7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E261D5" w:rsidRPr="00D751E7">
        <w:rPr>
          <w:rFonts w:ascii="Times New Roman" w:hAnsi="Times New Roman" w:cs="Times New Roman"/>
          <w:sz w:val="28"/>
          <w:szCs w:val="28"/>
        </w:rPr>
        <w:br/>
      </w:r>
      <w:r w:rsidRPr="00D751E7">
        <w:rPr>
          <w:rFonts w:ascii="Times New Roman" w:hAnsi="Times New Roman" w:cs="Times New Roman"/>
          <w:sz w:val="28"/>
          <w:szCs w:val="28"/>
        </w:rPr>
        <w:t xml:space="preserve">на </w:t>
      </w:r>
      <w:r w:rsidR="00C95924" w:rsidRPr="00D751E7">
        <w:rPr>
          <w:rFonts w:ascii="Times New Roman" w:hAnsi="Times New Roman" w:cs="Times New Roman"/>
          <w:sz w:val="28"/>
          <w:szCs w:val="28"/>
        </w:rPr>
        <w:t>20</w:t>
      </w:r>
      <w:r w:rsidR="00C95924">
        <w:rPr>
          <w:rFonts w:ascii="Times New Roman" w:hAnsi="Times New Roman" w:cs="Times New Roman"/>
          <w:sz w:val="28"/>
          <w:szCs w:val="28"/>
        </w:rPr>
        <w:t>2</w:t>
      </w:r>
      <w:r w:rsidR="007F599C">
        <w:rPr>
          <w:rFonts w:ascii="Times New Roman" w:hAnsi="Times New Roman" w:cs="Times New Roman"/>
          <w:sz w:val="28"/>
          <w:szCs w:val="28"/>
        </w:rPr>
        <w:t>2</w:t>
      </w:r>
      <w:r w:rsidR="00C95924" w:rsidRPr="00D751E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C95924" w:rsidRPr="00D751E7">
        <w:rPr>
          <w:rFonts w:ascii="Times New Roman" w:hAnsi="Times New Roman" w:cs="Times New Roman"/>
          <w:sz w:val="28"/>
          <w:szCs w:val="28"/>
        </w:rPr>
        <w:t>202</w:t>
      </w:r>
      <w:r w:rsidR="007F599C">
        <w:rPr>
          <w:rFonts w:ascii="Times New Roman" w:hAnsi="Times New Roman" w:cs="Times New Roman"/>
          <w:sz w:val="28"/>
          <w:szCs w:val="28"/>
        </w:rPr>
        <w:t>3</w:t>
      </w:r>
      <w:r w:rsidR="00C95924" w:rsidRPr="00D751E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 xml:space="preserve">и </w:t>
      </w:r>
      <w:r w:rsidR="00C95924" w:rsidRPr="00D751E7">
        <w:rPr>
          <w:rFonts w:ascii="Times New Roman" w:hAnsi="Times New Roman" w:cs="Times New Roman"/>
          <w:sz w:val="28"/>
          <w:szCs w:val="28"/>
        </w:rPr>
        <w:t>202</w:t>
      </w:r>
      <w:r w:rsidR="007F599C">
        <w:rPr>
          <w:rFonts w:ascii="Times New Roman" w:hAnsi="Times New Roman" w:cs="Times New Roman"/>
          <w:sz w:val="28"/>
          <w:szCs w:val="28"/>
        </w:rPr>
        <w:t>4</w:t>
      </w:r>
      <w:r w:rsidR="00C95924" w:rsidRPr="00D751E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годов</w:t>
      </w:r>
    </w:p>
    <w:p w:rsidR="00930330" w:rsidRDefault="00930330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основные характеристики бюджета</w:t>
      </w:r>
      <w:r w:rsidR="003D4F3D" w:rsidRPr="003D4F3D">
        <w:rPr>
          <w:rFonts w:ascii="Times New Roman" w:hAnsi="Times New Roman" w:cs="Times New Roman"/>
          <w:bCs w:val="0"/>
          <w:sz w:val="30"/>
          <w:szCs w:val="30"/>
        </w:rPr>
        <w:t xml:space="preserve">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прогнозируемый общий объем доходов бюджета</w:t>
      </w:r>
      <w:r w:rsidR="003D4F3D" w:rsidRPr="003D4F3D">
        <w:rPr>
          <w:rFonts w:ascii="Times New Roman" w:hAnsi="Times New Roman" w:cs="Times New Roman"/>
          <w:bCs w:val="0"/>
          <w:sz w:val="30"/>
          <w:szCs w:val="30"/>
        </w:rPr>
        <w:t xml:space="preserve">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17211,7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17211,7</w:t>
      </w:r>
      <w:r w:rsidR="007F599C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D4F3D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0.</w:t>
      </w:r>
      <w:r w:rsidR="00081B53" w:rsidRPr="00081B5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приложению 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D4F3D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прогнозируемый общий объем доходов бюджета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</w:t>
      </w:r>
      <w:r w:rsidR="00C95924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16732,5</w:t>
      </w:r>
      <w:r w:rsidR="00C6732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тыс.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</w:t>
      </w:r>
      <w:r w:rsidR="003D4F3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D4F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16743,7</w:t>
      </w:r>
      <w:r w:rsidR="00C67322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D4F3D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 w:rsidR="00C6732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16732,5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418,6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и на </w:t>
      </w:r>
      <w:r w:rsidR="00C95924"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95924"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 w:rsidR="008C0087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16743,7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условно утвержденные расходы в 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837,2</w:t>
      </w:r>
      <w:r w:rsidR="00C67322"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D4F3D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 и на </w:t>
      </w:r>
      <w:r w:rsidR="00C95924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3D4F3D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D4F3D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27CF5" w:rsidRPr="0062484A" w:rsidRDefault="00627CF5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112" w:rsidRPr="00394112" w:rsidRDefault="003D4F3D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для последующего доведения 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4A4D0C" w:rsidRPr="00394112" w:rsidRDefault="004A4D0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112" w:rsidRPr="00394112" w:rsidRDefault="00D82856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перечень главных администраторов доходов бюджета</w:t>
      </w:r>
      <w:r w:rsidRPr="00D82856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приложению 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A87155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D82856" w:rsidRPr="00D82856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112" w:rsidRPr="00394112" w:rsidRDefault="00A87155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 поступления доходов в бюджет</w:t>
      </w:r>
      <w:r w:rsidR="00D82856" w:rsidRPr="00D82856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0C5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к настоящему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112" w:rsidRPr="00394112" w:rsidRDefault="00A87155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D828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осуществляется </w:t>
      </w:r>
      <w:r w:rsidR="0099372E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82856" w:rsidRPr="00394112" w:rsidRDefault="00A87155" w:rsidP="00D82856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7. 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>Средства, поступающие во временное распоряжение получателей средств</w:t>
      </w:r>
      <w:r w:rsidR="00D82856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D82856" w:rsidRPr="00B360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B360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D82856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учитываются на </w:t>
      </w:r>
      <w:r w:rsidR="00966585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казначейском 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 w:rsidR="00D82856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D82856" w:rsidRPr="00B360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B360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 w:rsidR="00B63723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r w:rsidR="00D82856" w:rsidRPr="00B360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B360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D82856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</w:t>
      </w:r>
      <w:r w:rsidR="00394112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 w:rsidR="00D82856" w:rsidRPr="00B3603D">
        <w:rPr>
          <w:rFonts w:ascii="Times New Roman" w:hAnsi="Times New Roman" w:cs="Times New Roman"/>
          <w:b w:val="0"/>
          <w:bCs w:val="0"/>
          <w:sz w:val="28"/>
          <w:szCs w:val="28"/>
        </w:rPr>
        <w:t>бюджетным законодательством Российской Федерации.</w:t>
      </w:r>
    </w:p>
    <w:p w:rsidR="00E02F89" w:rsidRPr="00394112" w:rsidRDefault="00E02F89" w:rsidP="00B63723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112" w:rsidRPr="00394112" w:rsidRDefault="00A87155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 Утвердить в пределах общего объема расходов</w:t>
      </w:r>
      <w:r w:rsidR="00D82856" w:rsidRPr="00D82856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Республики Башкортостан, установлен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пунктом 1 настоящего 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D828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</w:t>
      </w:r>
      <w:r w:rsidR="008C6C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Шемякский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>сельсовет муниципального района Уфимский район</w:t>
      </w:r>
      <w:r w:rsidR="00D828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394112" w:rsidRPr="00394112" w:rsidRDefault="0039411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A87155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</w:t>
      </w:r>
      <w:r w:rsidR="00A87155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A87155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A87155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394112" w:rsidRPr="00394112" w:rsidRDefault="006C7D4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6C7D4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A87155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081B5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D82856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D828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8C6C66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02F89" w:rsidRDefault="00394112" w:rsidP="00E8424B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8C6C6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0D04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081B53" w:rsidP="00081B53">
      <w:pPr>
        <w:pStyle w:val="ConsPlusTitle"/>
        <w:spacing w:line="360" w:lineRule="auto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5A674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A6746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объем бюджетных ассигнований Дорожного фонда</w:t>
      </w:r>
      <w:r w:rsidR="005A6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sz w:val="30"/>
          <w:szCs w:val="30"/>
        </w:rPr>
        <w:t>Шемякский сельсовет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 муниципального района Уфимский район</w:t>
      </w:r>
      <w:r w:rsidR="00D9083E">
        <w:rPr>
          <w:rFonts w:ascii="Times New Roman" w:hAnsi="Times New Roman" w:cs="Times New Roman"/>
          <w:sz w:val="28"/>
          <w:szCs w:val="28"/>
        </w:rPr>
        <w:t xml:space="preserve"> </w:t>
      </w:r>
      <w:r w:rsidR="00DA4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D6243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B931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1691,9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08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</w:t>
      </w:r>
      <w:r w:rsidR="00394112" w:rsidRPr="00B931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</w:t>
      </w:r>
      <w:r w:rsidR="00D6243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B931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1691,9</w:t>
      </w:r>
      <w:r w:rsidR="00394112" w:rsidRPr="00B931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D6243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B931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D6243F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1691,9</w:t>
      </w:r>
      <w:r w:rsidR="001156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B93198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рублей.</w:t>
      </w:r>
      <w:r w:rsidR="005A4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94112" w:rsidRDefault="00081B53" w:rsidP="00081B5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734582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B93198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бюджетные ассигнования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Дорожного фонда 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sz w:val="30"/>
          <w:szCs w:val="30"/>
        </w:rPr>
        <w:t>Шемякский сельсовет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 муниципального района Уфимский район</w:t>
      </w:r>
      <w:r w:rsidR="00D9083E">
        <w:rPr>
          <w:rFonts w:ascii="Times New Roman" w:hAnsi="Times New Roman" w:cs="Times New Roman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не использованные по состоянию на 1 января </w:t>
      </w:r>
      <w:r w:rsidR="00D6243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года, направляются на увеличение бюджетных ассигнований Дорожного фонда 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sz w:val="30"/>
          <w:szCs w:val="30"/>
        </w:rPr>
        <w:t>Шемякский сельсовет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 муниципального района Уфимский район</w:t>
      </w:r>
      <w:r w:rsidR="00D9083E">
        <w:rPr>
          <w:rFonts w:ascii="Times New Roman" w:hAnsi="Times New Roman" w:cs="Times New Roman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</w:t>
      </w:r>
      <w:r w:rsidR="00D6243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году.</w:t>
      </w:r>
    </w:p>
    <w:p w:rsidR="00394112" w:rsidRDefault="00E622DE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245D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245D0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на исполнение существующих видов расходных обязательств сверх утвержденных в </w:t>
      </w:r>
      <w:r w:rsidR="00D908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245D0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sz w:val="30"/>
          <w:szCs w:val="30"/>
        </w:rPr>
        <w:t>Шемякский сельсовет</w:t>
      </w:r>
      <w:r w:rsidR="00D9083E" w:rsidRPr="00D9083E">
        <w:rPr>
          <w:rFonts w:ascii="Times New Roman" w:hAnsi="Times New Roman" w:cs="Times New Roman"/>
          <w:b w:val="0"/>
          <w:sz w:val="30"/>
          <w:szCs w:val="30"/>
        </w:rPr>
        <w:t xml:space="preserve"> муниципального района Уфимский район</w:t>
      </w:r>
      <w:r w:rsidR="00D9083E">
        <w:rPr>
          <w:rFonts w:ascii="Times New Roman" w:hAnsi="Times New Roman" w:cs="Times New Roman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</w:t>
      </w:r>
      <w:r w:rsidR="00702DB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конкретным статьям расходов</w:t>
      </w:r>
      <w:r w:rsidR="00D9083E" w:rsidRPr="00D908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083E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245D0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</w:t>
      </w:r>
      <w:r w:rsidR="00245D02">
        <w:rPr>
          <w:rFonts w:ascii="Times New Roman" w:hAnsi="Times New Roman" w:cs="Times New Roman"/>
          <w:b w:val="0"/>
          <w:bCs w:val="0"/>
          <w:sz w:val="28"/>
          <w:szCs w:val="28"/>
        </w:rPr>
        <w:t>тствующих изменений в настоящее 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081B5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законов и иных нормативных правовых актов 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245D0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</w:t>
      </w:r>
      <w:r w:rsidR="00245D02" w:rsidRPr="00245D0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F59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245D0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(или) сокращении бюджетных ассигнований по конкретным статьям расходов бюджета </w:t>
      </w:r>
      <w:r w:rsidR="00D9083E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D9083E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D9083E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B408D" w:rsidRDefault="00081B53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245D02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245D02" w:rsidRPr="00E8424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 w:rsidRPr="00E8424B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E8424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394112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не </w:t>
      </w:r>
      <w:r w:rsidR="00394112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вправе принимать решени</w:t>
      </w:r>
      <w:r w:rsidR="007E1EEE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830E1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</w:t>
      </w:r>
      <w:r w:rsidR="00E8424B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B572CA" w:rsidRPr="00E8424B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245D02" w:rsidRPr="00E8424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E830E1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и работников организаций бюджетной сферы</w:t>
      </w:r>
      <w:r w:rsidR="00D92732"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424B" w:rsidP="00E8424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A343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Утвердить:</w:t>
      </w:r>
    </w:p>
    <w:p w:rsidR="007E0CBA" w:rsidRPr="00BC3E84" w:rsidRDefault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7150A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EB7F8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C00CB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C00CB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C00CB7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рублей, на 1 января </w:t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1 января 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081B53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верхний предел долга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A343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A34319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1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96DD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рублей, на 1 января </w:t>
      </w:r>
      <w:r w:rsidR="00E842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тыс.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Default="001B418A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A724F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программу </w:t>
      </w:r>
      <w:r w:rsidR="00A3431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внутренних заимствований 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A34319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="001A724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E01FA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A3431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F82D70" w:rsidRPr="00F82D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б)</w:t>
      </w:r>
      <w:r w:rsidR="001A724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05139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05139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A343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D828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1C277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081B53" w:rsidP="00081B5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A343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C00CB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C00CB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C00CB7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F6121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C00CB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C00CB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C00CB7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A343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покрытие временных кассовых разрывов, возникающих в ходе исполнения бюджета 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A34319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A34319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94112" w:rsidRPr="00394112" w:rsidRDefault="00A3431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превышающем сумму остатка неиспользованных бюджетных ассигнований на оплату заключенных от имени 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 w:rsidR="00862F8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26C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году, направляются в </w:t>
      </w:r>
      <w:r w:rsidR="00862F8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  <w:r w:rsidR="00862F8A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увеличение соответствующих бюджетных ассигнований на указанные цели </w:t>
      </w:r>
      <w:r w:rsidR="00862F8A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принятия </w:t>
      </w:r>
      <w:r w:rsidR="0062080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</w:t>
      </w:r>
      <w:r w:rsidR="00620807" w:rsidRPr="00620807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62080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b w:val="0"/>
          <w:bCs w:val="0"/>
          <w:sz w:val="30"/>
          <w:szCs w:val="30"/>
        </w:rPr>
        <w:t>Шемякский сельсовет</w:t>
      </w:r>
      <w:r w:rsidR="00620807" w:rsidRPr="003D4F3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муниципального района Уфимский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08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 соответствующего решения.</w:t>
      </w:r>
    </w:p>
    <w:p w:rsidR="002F73BF" w:rsidRPr="002F73BF" w:rsidRDefault="00081B53" w:rsidP="00081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</w:t>
      </w:r>
      <w:r w:rsidR="00620807" w:rsidRPr="006208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сельского поселения </w:t>
      </w:r>
      <w:r w:rsidR="00B57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Шемякский сельсовет</w:t>
      </w:r>
      <w:r w:rsidR="00620807" w:rsidRPr="006208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муниципального района Уфимский район</w:t>
      </w:r>
      <w:r w:rsidR="00620807" w:rsidRPr="00394112">
        <w:rPr>
          <w:rFonts w:ascii="Times New Roman" w:hAnsi="Times New Roman" w:cs="Times New Roman"/>
          <w:sz w:val="28"/>
          <w:szCs w:val="28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является распределение по решениям 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807" w:rsidRPr="006208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сельского поселения </w:t>
      </w:r>
      <w:r w:rsidR="00B57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Шемякский сельсовет</w:t>
      </w:r>
      <w:r w:rsidR="00620807" w:rsidRPr="006208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муниципального района Уфимский район</w:t>
      </w:r>
      <w:r w:rsidR="00620807" w:rsidRPr="00394112">
        <w:rPr>
          <w:rFonts w:ascii="Times New Roman" w:hAnsi="Times New Roman" w:cs="Times New Roman"/>
          <w:sz w:val="28"/>
          <w:szCs w:val="28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зарезервированных в</w:t>
      </w:r>
      <w:r w:rsidR="00A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утвержденных статьей 8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73BF" w:rsidRDefault="00081B53" w:rsidP="00081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бюджетных ассигнований, предусмотренных </w:t>
      </w:r>
      <w:r w:rsidR="00A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34319" w:rsidRPr="00A34319">
        <w:rPr>
          <w:rFonts w:ascii="Times New Roman" w:hAnsi="Times New Roman" w:cs="Times New Roman"/>
          <w:sz w:val="30"/>
          <w:szCs w:val="30"/>
        </w:rPr>
        <w:t xml:space="preserve"> </w:t>
      </w:r>
      <w:r w:rsidR="00A34319" w:rsidRPr="003D4F3D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A34319" w:rsidRPr="003D4F3D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A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2F73BF"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«Резервные фонды» раздела «Общегосударственные вопросы» классификации расходов бюджетов;</w:t>
      </w:r>
    </w:p>
    <w:p w:rsidR="002F73BF" w:rsidRPr="002F73BF" w:rsidRDefault="002F73BF" w:rsidP="0002411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бюджетных ассигнований, предусмотренных </w:t>
      </w:r>
      <w:r w:rsidR="00A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34319" w:rsidRPr="003D4F3D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A34319" w:rsidRPr="003D4F3D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192A2A">
        <w:rPr>
          <w:rFonts w:ascii="Times New Roman" w:hAnsi="Times New Roman" w:cs="Times New Roman"/>
          <w:sz w:val="30"/>
          <w:szCs w:val="30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подразделу «Другие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общегосударственные вопросы» раздела «Общегосударственные вопросы» классификации расходов</w:t>
      </w:r>
      <w:r w:rsidR="00F4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бюджетов;</w:t>
      </w:r>
    </w:p>
    <w:p w:rsidR="002F73BF" w:rsidRPr="002F73BF" w:rsidRDefault="002F73BF" w:rsidP="002F73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бюджетных ассигнований, предусмотренных 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C8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мероприятий по повышению оплаты труда работников бюджетной сферы и на иные цели;</w:t>
      </w:r>
    </w:p>
    <w:p w:rsidR="002F73BF" w:rsidRPr="00E46515" w:rsidRDefault="002F73BF" w:rsidP="002F73BF">
      <w:pPr>
        <w:widowControl w:val="0"/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бюджетных ассигнований, предусмотренных 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="000D13C8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подразделу «Другие вопросы в области национальной экономики» раздела «Национальная экономика» классификации расходов бюджетов на реализацию мероприятий по обеспечению реализации приоритетов социально-экономической политики </w:t>
      </w:r>
      <w:r w:rsidR="0002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72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сельсовет</w:t>
      </w:r>
      <w:r w:rsidR="0002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1A">
        <w:rPr>
          <w:rFonts w:ascii="Times New Roman" w:hAnsi="Times New Roman" w:cs="Times New Roman"/>
          <w:sz w:val="30"/>
          <w:szCs w:val="30"/>
        </w:rPr>
        <w:t xml:space="preserve">муниципального района Уфимский район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496A36" w:rsidRDefault="00081B53" w:rsidP="00081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47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6A36" w:rsidRPr="004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бюджетных ассигнований, предусмотренных </w:t>
      </w:r>
      <w:r w:rsidR="004E7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96A36" w:rsidRPr="004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1B7" w:rsidRPr="006208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сельского поселения </w:t>
      </w:r>
      <w:r w:rsidR="00B57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Шемякский сельсовет</w:t>
      </w:r>
      <w:r w:rsidR="004E71B7" w:rsidRPr="006208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муниципального района Уфимский район</w:t>
      </w:r>
      <w:r w:rsidR="004E71B7" w:rsidRPr="004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A36" w:rsidRPr="004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по подразделу «Культура» раздела «Культура, кинематография» классификации расходов бюджетов на реализацию мероприятий в</w:t>
      </w:r>
      <w:r w:rsidR="00D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культуры, кинематографии.</w:t>
      </w:r>
    </w:p>
    <w:p w:rsidR="002F73BF" w:rsidRPr="002F73BF" w:rsidRDefault="00081B53" w:rsidP="00081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18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 в соответствии с пунктом 8 статьи 217 Бюджетного кодекса Российской Федерации и абзацем третьим пункта 14 части 3 статьи 53 Закона Республики Башкортостан от 15 июля 2005 года № 205-з «О бюджетном процессе в Республике Башкортостан» дополнительные основания </w:t>
      </w:r>
      <w:r w:rsidR="00EB7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изменений в сводную бюджетную роспись бюджета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C8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связанные с особенностями исполнения бюджета</w:t>
      </w:r>
      <w:r w:rsidR="007D0B96" w:rsidRPr="007D0B96">
        <w:rPr>
          <w:rFonts w:ascii="Times New Roman" w:hAnsi="Times New Roman" w:cs="Times New Roman"/>
          <w:sz w:val="30"/>
          <w:szCs w:val="30"/>
        </w:rPr>
        <w:t xml:space="preserve"> </w:t>
      </w:r>
      <w:r w:rsidR="007D0B96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7D0B96">
        <w:rPr>
          <w:rFonts w:ascii="Times New Roman" w:hAnsi="Times New Roman" w:cs="Times New Roman"/>
          <w:sz w:val="30"/>
          <w:szCs w:val="30"/>
        </w:rPr>
        <w:t xml:space="preserve"> муниципального </w:t>
      </w:r>
      <w:r w:rsidR="007D0B96">
        <w:rPr>
          <w:rFonts w:ascii="Times New Roman" w:hAnsi="Times New Roman" w:cs="Times New Roman"/>
          <w:sz w:val="30"/>
          <w:szCs w:val="30"/>
        </w:rPr>
        <w:lastRenderedPageBreak/>
        <w:t>района Уфимский район</w:t>
      </w:r>
      <w:r w:rsidR="007D0B96">
        <w:rPr>
          <w:rFonts w:ascii="Times New Roman" w:hAnsi="Times New Roman" w:cs="Times New Roman"/>
          <w:sz w:val="28"/>
          <w:szCs w:val="28"/>
        </w:rPr>
        <w:t xml:space="preserve"> </w:t>
      </w:r>
      <w:r w:rsidR="007D0B96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и (или) перераспределения бюджетных ассигнований между главными распорядителями средств бюджета</w:t>
      </w:r>
      <w:r w:rsidR="007D0B96" w:rsidRPr="007D0B96">
        <w:rPr>
          <w:rFonts w:ascii="Times New Roman" w:hAnsi="Times New Roman" w:cs="Times New Roman"/>
          <w:sz w:val="30"/>
          <w:szCs w:val="30"/>
        </w:rPr>
        <w:t xml:space="preserve"> </w:t>
      </w:r>
      <w:r w:rsidR="007D0B96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7D0B96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7D0B96">
        <w:rPr>
          <w:rFonts w:ascii="Times New Roman" w:hAnsi="Times New Roman" w:cs="Times New Roman"/>
          <w:sz w:val="28"/>
          <w:szCs w:val="28"/>
        </w:rPr>
        <w:t xml:space="preserve"> </w:t>
      </w:r>
      <w:r w:rsidR="007D0B96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Башкортостан:</w:t>
      </w:r>
    </w:p>
    <w:p w:rsidR="002F73BF" w:rsidRPr="002F73BF" w:rsidRDefault="002F73BF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дотаций на поддержку мер по обеспечению сбалансированности бюджетов муниципальных районов и городских округов;</w:t>
      </w:r>
    </w:p>
    <w:p w:rsidR="002F73BF" w:rsidRPr="00CE2951" w:rsidRDefault="002F73BF" w:rsidP="00C271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утверждение (изменение) параметров финансового обеспечения региональных проектов и (или) мероприятий, направленных на реализацию Указ</w:t>
      </w:r>
      <w:r w:rsid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</w:t>
      </w:r>
      <w:r w:rsidR="00CE2951"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национальных целях </w:t>
      </w:r>
      <w:r w:rsidR="00CE2951"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стратегических задачах развития Российской Федерации на период </w:t>
      </w:r>
      <w:r w:rsidR="00CE2951"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2024 года», </w:t>
      </w:r>
      <w:r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национальных целях развития Российской Федерации </w:t>
      </w:r>
      <w:r w:rsid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2030 года»;</w:t>
      </w:r>
    </w:p>
    <w:p w:rsidR="002F73BF" w:rsidRPr="002F73BF" w:rsidRDefault="002F73BF" w:rsidP="00C271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</w:t>
      </w:r>
      <w:r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стратегических направлениях социально-экономического развития Республики Башкортостан до 2024 года», в соответствии с решениями Правительства Республики Башкортостан</w:t>
      </w:r>
      <w:r w:rsidR="007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7D0B96">
        <w:rPr>
          <w:rFonts w:ascii="Times New Roman" w:hAnsi="Times New Roman" w:cs="Times New Roman"/>
          <w:sz w:val="30"/>
          <w:szCs w:val="30"/>
        </w:rPr>
        <w:t>муниципального района Уфимский район Республики Башкортостан</w:t>
      </w:r>
      <w:r w:rsidR="007D0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</w:t>
      </w:r>
      <w:r w:rsidR="007D0B96" w:rsidRPr="007D0B96">
        <w:rPr>
          <w:rFonts w:ascii="Times New Roman" w:hAnsi="Times New Roman" w:cs="Times New Roman"/>
          <w:sz w:val="30"/>
          <w:szCs w:val="30"/>
        </w:rPr>
        <w:t xml:space="preserve"> </w:t>
      </w:r>
      <w:r w:rsidR="007D0B96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7D0B96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 Республики Башкортостан</w:t>
      </w:r>
      <w:r w:rsidRPr="00CE2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3BF" w:rsidRPr="00E46515" w:rsidRDefault="002F73BF" w:rsidP="00C271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2F73BF" w:rsidRPr="00E46515" w:rsidRDefault="002F73BF" w:rsidP="007D0B9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C8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</w:t>
      </w:r>
      <w:r w:rsidR="000D13C8">
        <w:rPr>
          <w:rFonts w:ascii="Times New Roman" w:hAnsi="Times New Roman" w:cs="Times New Roman"/>
          <w:sz w:val="30"/>
          <w:szCs w:val="30"/>
        </w:rPr>
        <w:lastRenderedPageBreak/>
        <w:t>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в соответствии с решениями Главы </w:t>
      </w:r>
      <w:r w:rsidR="000D13C8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13C8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="007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7B85" w:rsidRPr="00E46515" w:rsidRDefault="00747B85" w:rsidP="00C271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27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 в размере экономии, 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</w:t>
      </w:r>
      <w:r w:rsidR="0046270E"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разделам, подразделам, целевым статьям, видам расходов классификации расходов бюджетов;  </w:t>
      </w:r>
    </w:p>
    <w:p w:rsidR="002F73BF" w:rsidRPr="002F73BF" w:rsidRDefault="002F73BF" w:rsidP="00747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0D13C8">
        <w:rPr>
          <w:rFonts w:ascii="Times New Roman" w:hAnsi="Times New Roman" w:cs="Times New Roman"/>
          <w:sz w:val="30"/>
          <w:szCs w:val="30"/>
        </w:rPr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бюджета Республики Башкортостан, бюджета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3BF" w:rsidRPr="002F73BF" w:rsidRDefault="002F73BF" w:rsidP="002F7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</w:t>
      </w:r>
      <w:r w:rsidR="007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3C8" w:rsidRP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бюджета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E465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3BF" w:rsidRPr="002F73BF" w:rsidRDefault="002F73BF" w:rsidP="002F7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572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сельсовет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0D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соответствующей целевой статье расходов бюджета</w:t>
      </w:r>
      <w:r w:rsidR="000D13C8" w:rsidRPr="000D13C8">
        <w:rPr>
          <w:rFonts w:ascii="Times New Roman" w:hAnsi="Times New Roman" w:cs="Times New Roman"/>
          <w:sz w:val="30"/>
          <w:szCs w:val="30"/>
        </w:rPr>
        <w:t xml:space="preserve"> </w:t>
      </w:r>
      <w:r w:rsidR="000D13C8">
        <w:rPr>
          <w:rFonts w:ascii="Times New Roman" w:hAnsi="Times New Roman" w:cs="Times New Roman"/>
          <w:sz w:val="30"/>
          <w:szCs w:val="30"/>
        </w:rPr>
        <w:t xml:space="preserve"> </w:t>
      </w:r>
      <w:r w:rsidR="000D13C8">
        <w:rPr>
          <w:rFonts w:ascii="Times New Roman" w:hAnsi="Times New Roman" w:cs="Times New Roman"/>
          <w:sz w:val="30"/>
          <w:szCs w:val="30"/>
        </w:rPr>
        <w:lastRenderedPageBreak/>
        <w:t xml:space="preserve">сельского поселения </w:t>
      </w:r>
      <w:r w:rsidR="00B572CA">
        <w:rPr>
          <w:rFonts w:ascii="Times New Roman" w:hAnsi="Times New Roman" w:cs="Times New Roman"/>
          <w:sz w:val="30"/>
          <w:szCs w:val="30"/>
        </w:rPr>
        <w:t>Шемякский сельсовет</w:t>
      </w:r>
      <w:r w:rsidR="000D13C8">
        <w:rPr>
          <w:rFonts w:ascii="Times New Roman" w:hAnsi="Times New Roman" w:cs="Times New Roman"/>
          <w:sz w:val="30"/>
          <w:szCs w:val="30"/>
        </w:rPr>
        <w:t xml:space="preserve"> муниципального района Уфимский район</w:t>
      </w:r>
      <w:r w:rsidR="000D13C8">
        <w:rPr>
          <w:rFonts w:ascii="Times New Roman" w:hAnsi="Times New Roman" w:cs="Times New Roman"/>
          <w:sz w:val="28"/>
          <w:szCs w:val="28"/>
        </w:rPr>
        <w:t xml:space="preserve"> </w:t>
      </w:r>
      <w:r w:rsidR="000D13C8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Башкортостан;</w:t>
      </w:r>
    </w:p>
    <w:p w:rsidR="002F73BF" w:rsidRDefault="002F73BF" w:rsidP="002F7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перераспределение бюджетных ассигнований, связанное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745614" w:rsidRDefault="00081B53" w:rsidP="00081B5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19</w:t>
      </w:r>
      <w:r w:rsidR="007D0B96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69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вступает в силу с 1 января </w:t>
      </w:r>
      <w:r w:rsidR="00380B9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52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394112" w:rsidRPr="00C55297" w:rsidRDefault="00394112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55297" w:rsidRDefault="00C55297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81B53" w:rsidRDefault="00081B53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81B53" w:rsidRPr="00C55297" w:rsidRDefault="00081B53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693D" w:rsidRDefault="00AD5D9C" w:rsidP="0001722C">
      <w:pPr>
        <w:pStyle w:val="ConsPlusNormal"/>
        <w:widowControl/>
        <w:ind w:right="97" w:firstLine="0"/>
        <w:rPr>
          <w:rFonts w:ascii="Times New Roman" w:hAnsi="Times New Roman" w:cs="Times New Roman"/>
          <w:bCs/>
          <w:sz w:val="30"/>
          <w:szCs w:val="30"/>
        </w:rPr>
      </w:pPr>
      <w:bookmarkStart w:id="1" w:name="Par12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330" w:rsidRPr="003342BA">
        <w:rPr>
          <w:rFonts w:ascii="Times New Roman" w:hAnsi="Times New Roman" w:cs="Times New Roman"/>
          <w:sz w:val="28"/>
          <w:szCs w:val="28"/>
        </w:rPr>
        <w:t>Глав</w:t>
      </w:r>
      <w:r w:rsidR="00FB3816">
        <w:rPr>
          <w:rFonts w:ascii="Times New Roman" w:hAnsi="Times New Roman" w:cs="Times New Roman"/>
          <w:sz w:val="28"/>
          <w:szCs w:val="28"/>
        </w:rPr>
        <w:t>а</w:t>
      </w:r>
      <w:r w:rsidR="0001722C" w:rsidRPr="003342BA">
        <w:rPr>
          <w:rFonts w:ascii="Times New Roman" w:hAnsi="Times New Roman" w:cs="Times New Roman"/>
          <w:sz w:val="28"/>
          <w:szCs w:val="28"/>
        </w:rPr>
        <w:t xml:space="preserve"> </w:t>
      </w:r>
      <w:r w:rsidR="0032693D" w:rsidRPr="0032693D">
        <w:rPr>
          <w:rFonts w:ascii="Times New Roman" w:hAnsi="Times New Roman" w:cs="Times New Roman"/>
          <w:bCs/>
          <w:sz w:val="30"/>
          <w:szCs w:val="30"/>
        </w:rPr>
        <w:t>сельского поселения</w:t>
      </w:r>
    </w:p>
    <w:p w:rsidR="0032693D" w:rsidRDefault="0032693D" w:rsidP="0001722C">
      <w:pPr>
        <w:pStyle w:val="ConsPlusNormal"/>
        <w:widowControl/>
        <w:ind w:right="97" w:firstLine="0"/>
        <w:rPr>
          <w:rFonts w:ascii="Times New Roman" w:hAnsi="Times New Roman" w:cs="Times New Roman"/>
          <w:bCs/>
          <w:sz w:val="30"/>
          <w:szCs w:val="30"/>
        </w:rPr>
      </w:pPr>
      <w:r w:rsidRPr="0032693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572CA">
        <w:rPr>
          <w:rFonts w:ascii="Times New Roman" w:hAnsi="Times New Roman" w:cs="Times New Roman"/>
          <w:bCs/>
          <w:sz w:val="30"/>
          <w:szCs w:val="30"/>
        </w:rPr>
        <w:t>Шемякский сельсовет</w:t>
      </w:r>
      <w:r w:rsidRPr="0032693D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</w:t>
      </w:r>
    </w:p>
    <w:p w:rsidR="0032693D" w:rsidRDefault="0032693D" w:rsidP="0001722C">
      <w:pPr>
        <w:pStyle w:val="ConsPlusNormal"/>
        <w:widowControl/>
        <w:ind w:right="97" w:firstLine="0"/>
        <w:rPr>
          <w:rFonts w:ascii="Times New Roman" w:hAnsi="Times New Roman" w:cs="Times New Roman"/>
          <w:bCs/>
          <w:sz w:val="30"/>
          <w:szCs w:val="30"/>
        </w:rPr>
      </w:pPr>
      <w:r w:rsidRPr="0032693D">
        <w:rPr>
          <w:rFonts w:ascii="Times New Roman" w:hAnsi="Times New Roman" w:cs="Times New Roman"/>
          <w:bCs/>
          <w:sz w:val="30"/>
          <w:szCs w:val="30"/>
        </w:rPr>
        <w:t xml:space="preserve">муниципального района </w:t>
      </w:r>
    </w:p>
    <w:p w:rsidR="00AD5D9C" w:rsidRPr="0032693D" w:rsidRDefault="0032693D" w:rsidP="0001722C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  <w:r w:rsidRPr="0032693D">
        <w:rPr>
          <w:rFonts w:ascii="Times New Roman" w:hAnsi="Times New Roman" w:cs="Times New Roman"/>
          <w:bCs/>
          <w:sz w:val="30"/>
          <w:szCs w:val="30"/>
        </w:rPr>
        <w:t>Уфимский район</w:t>
      </w:r>
    </w:p>
    <w:p w:rsidR="004670E0" w:rsidRDefault="00930330" w:rsidP="0001722C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  <w:r w:rsidRPr="003342B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0035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1F9C">
        <w:rPr>
          <w:rFonts w:ascii="Times New Roman" w:hAnsi="Times New Roman" w:cs="Times New Roman"/>
          <w:sz w:val="28"/>
          <w:szCs w:val="28"/>
        </w:rPr>
        <w:t xml:space="preserve">                     П.И.Иванюта</w:t>
      </w:r>
      <w:r w:rsidR="0032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3E" w:rsidRDefault="006C013E" w:rsidP="0001722C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</w:p>
    <w:p w:rsidR="006C013E" w:rsidRDefault="006C013E" w:rsidP="0001722C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№120</w:t>
      </w:r>
    </w:p>
    <w:p w:rsidR="006C013E" w:rsidRDefault="006C013E" w:rsidP="0001722C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ноября 2021 г.</w:t>
      </w:r>
    </w:p>
    <w:sectPr w:rsidR="006C013E" w:rsidSect="006C013E">
      <w:headerReference w:type="default" r:id="rId7"/>
      <w:headerReference w:type="firs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87" w:rsidRDefault="00942287" w:rsidP="00A73E2F">
      <w:pPr>
        <w:spacing w:after="0" w:line="240" w:lineRule="auto"/>
      </w:pPr>
      <w:r>
        <w:separator/>
      </w:r>
    </w:p>
  </w:endnote>
  <w:endnote w:type="continuationSeparator" w:id="0">
    <w:p w:rsidR="00942287" w:rsidRDefault="00942287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87" w:rsidRDefault="00942287" w:rsidP="00A73E2F">
      <w:pPr>
        <w:spacing w:after="0" w:line="240" w:lineRule="auto"/>
      </w:pPr>
      <w:r>
        <w:separator/>
      </w:r>
    </w:p>
  </w:footnote>
  <w:footnote w:type="continuationSeparator" w:id="0">
    <w:p w:rsidR="00942287" w:rsidRDefault="00942287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B2" w:rsidRPr="00156A4F" w:rsidRDefault="00B80EB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A50936">
      <w:rPr>
        <w:rFonts w:ascii="Times New Roman" w:hAnsi="Times New Roman" w:cs="Times New Roman"/>
        <w:noProof/>
        <w:sz w:val="28"/>
        <w:szCs w:val="28"/>
      </w:rPr>
      <w:t>12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B80EB2" w:rsidRPr="00156A4F" w:rsidRDefault="00B80EB2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B2" w:rsidRPr="007226DB" w:rsidRDefault="00B80EB2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B80EB2" w:rsidRPr="007226DB" w:rsidRDefault="00B80EB2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F"/>
    <w:rsid w:val="0000250C"/>
    <w:rsid w:val="0000292F"/>
    <w:rsid w:val="00004862"/>
    <w:rsid w:val="000055ED"/>
    <w:rsid w:val="00011BAD"/>
    <w:rsid w:val="000166F1"/>
    <w:rsid w:val="000167C6"/>
    <w:rsid w:val="00016A5B"/>
    <w:rsid w:val="0001722C"/>
    <w:rsid w:val="0002270A"/>
    <w:rsid w:val="0002411A"/>
    <w:rsid w:val="000254D1"/>
    <w:rsid w:val="0002676D"/>
    <w:rsid w:val="00026776"/>
    <w:rsid w:val="00034E13"/>
    <w:rsid w:val="00037F27"/>
    <w:rsid w:val="0004244F"/>
    <w:rsid w:val="000467CD"/>
    <w:rsid w:val="000474AE"/>
    <w:rsid w:val="00050542"/>
    <w:rsid w:val="0005139C"/>
    <w:rsid w:val="0005273E"/>
    <w:rsid w:val="00052A87"/>
    <w:rsid w:val="0005409A"/>
    <w:rsid w:val="000543CE"/>
    <w:rsid w:val="00057B3A"/>
    <w:rsid w:val="00065912"/>
    <w:rsid w:val="000679FE"/>
    <w:rsid w:val="0007193F"/>
    <w:rsid w:val="00072FE3"/>
    <w:rsid w:val="00073883"/>
    <w:rsid w:val="000740B7"/>
    <w:rsid w:val="0007573B"/>
    <w:rsid w:val="00080DD0"/>
    <w:rsid w:val="00081B53"/>
    <w:rsid w:val="00081D25"/>
    <w:rsid w:val="00083659"/>
    <w:rsid w:val="000840F1"/>
    <w:rsid w:val="0008727F"/>
    <w:rsid w:val="00087889"/>
    <w:rsid w:val="000878EA"/>
    <w:rsid w:val="00090204"/>
    <w:rsid w:val="00091419"/>
    <w:rsid w:val="00092AC6"/>
    <w:rsid w:val="0009373C"/>
    <w:rsid w:val="000A0C31"/>
    <w:rsid w:val="000A0E2F"/>
    <w:rsid w:val="000A20C7"/>
    <w:rsid w:val="000A3ECF"/>
    <w:rsid w:val="000A5BE1"/>
    <w:rsid w:val="000A7638"/>
    <w:rsid w:val="000B0E02"/>
    <w:rsid w:val="000B3BE6"/>
    <w:rsid w:val="000B78D9"/>
    <w:rsid w:val="000C074B"/>
    <w:rsid w:val="000C157A"/>
    <w:rsid w:val="000C271C"/>
    <w:rsid w:val="000C5969"/>
    <w:rsid w:val="000D0AFE"/>
    <w:rsid w:val="000D13C8"/>
    <w:rsid w:val="000D36DD"/>
    <w:rsid w:val="000D5363"/>
    <w:rsid w:val="000E07A7"/>
    <w:rsid w:val="000E1531"/>
    <w:rsid w:val="000E1FD7"/>
    <w:rsid w:val="000E2055"/>
    <w:rsid w:val="000E254A"/>
    <w:rsid w:val="000E6EAC"/>
    <w:rsid w:val="000E7E2B"/>
    <w:rsid w:val="000F00E2"/>
    <w:rsid w:val="000F119F"/>
    <w:rsid w:val="000F2F61"/>
    <w:rsid w:val="000F5C2A"/>
    <w:rsid w:val="000F6584"/>
    <w:rsid w:val="000F6914"/>
    <w:rsid w:val="000F6A40"/>
    <w:rsid w:val="000F6FAD"/>
    <w:rsid w:val="000F73C0"/>
    <w:rsid w:val="000F7AF2"/>
    <w:rsid w:val="00101004"/>
    <w:rsid w:val="0010265D"/>
    <w:rsid w:val="001027F5"/>
    <w:rsid w:val="00102DFB"/>
    <w:rsid w:val="001035B5"/>
    <w:rsid w:val="0010419F"/>
    <w:rsid w:val="001057F3"/>
    <w:rsid w:val="00106BFB"/>
    <w:rsid w:val="00106C75"/>
    <w:rsid w:val="00111478"/>
    <w:rsid w:val="00111A43"/>
    <w:rsid w:val="001130DE"/>
    <w:rsid w:val="001139A6"/>
    <w:rsid w:val="00114133"/>
    <w:rsid w:val="001156ED"/>
    <w:rsid w:val="00116FA1"/>
    <w:rsid w:val="00121CA1"/>
    <w:rsid w:val="00121CF8"/>
    <w:rsid w:val="00122EDF"/>
    <w:rsid w:val="00125506"/>
    <w:rsid w:val="00125C2D"/>
    <w:rsid w:val="00126E6E"/>
    <w:rsid w:val="00131E0B"/>
    <w:rsid w:val="00131EA8"/>
    <w:rsid w:val="00132EC2"/>
    <w:rsid w:val="00134049"/>
    <w:rsid w:val="00135296"/>
    <w:rsid w:val="001355B9"/>
    <w:rsid w:val="00135970"/>
    <w:rsid w:val="00135F91"/>
    <w:rsid w:val="001374AB"/>
    <w:rsid w:val="00137BE4"/>
    <w:rsid w:val="00140084"/>
    <w:rsid w:val="001413FD"/>
    <w:rsid w:val="00143AF5"/>
    <w:rsid w:val="00144BDB"/>
    <w:rsid w:val="00147F8A"/>
    <w:rsid w:val="00150377"/>
    <w:rsid w:val="0015274E"/>
    <w:rsid w:val="00152FC0"/>
    <w:rsid w:val="00153DE7"/>
    <w:rsid w:val="0015477D"/>
    <w:rsid w:val="00155B7F"/>
    <w:rsid w:val="00156A4F"/>
    <w:rsid w:val="00156F57"/>
    <w:rsid w:val="00163FF3"/>
    <w:rsid w:val="00164DC3"/>
    <w:rsid w:val="00167522"/>
    <w:rsid w:val="00167C14"/>
    <w:rsid w:val="00173418"/>
    <w:rsid w:val="00173640"/>
    <w:rsid w:val="00177A33"/>
    <w:rsid w:val="001811BE"/>
    <w:rsid w:val="00184ECF"/>
    <w:rsid w:val="0018619F"/>
    <w:rsid w:val="00187467"/>
    <w:rsid w:val="001928E4"/>
    <w:rsid w:val="00192A2A"/>
    <w:rsid w:val="00193758"/>
    <w:rsid w:val="001962CA"/>
    <w:rsid w:val="001A152E"/>
    <w:rsid w:val="001A1DCB"/>
    <w:rsid w:val="001A32A0"/>
    <w:rsid w:val="001A3E31"/>
    <w:rsid w:val="001A7221"/>
    <w:rsid w:val="001A724F"/>
    <w:rsid w:val="001B3F53"/>
    <w:rsid w:val="001B418A"/>
    <w:rsid w:val="001B528D"/>
    <w:rsid w:val="001B53B6"/>
    <w:rsid w:val="001B6141"/>
    <w:rsid w:val="001B661E"/>
    <w:rsid w:val="001C1A25"/>
    <w:rsid w:val="001C277B"/>
    <w:rsid w:val="001C3F4F"/>
    <w:rsid w:val="001C63E1"/>
    <w:rsid w:val="001C6734"/>
    <w:rsid w:val="001D0A21"/>
    <w:rsid w:val="001D1355"/>
    <w:rsid w:val="001E0A39"/>
    <w:rsid w:val="001E0A7B"/>
    <w:rsid w:val="001E3E7C"/>
    <w:rsid w:val="001E7D99"/>
    <w:rsid w:val="001F0182"/>
    <w:rsid w:val="001F51D2"/>
    <w:rsid w:val="001F5531"/>
    <w:rsid w:val="00200359"/>
    <w:rsid w:val="00201A2B"/>
    <w:rsid w:val="00204C0A"/>
    <w:rsid w:val="002055D4"/>
    <w:rsid w:val="00205913"/>
    <w:rsid w:val="00205D51"/>
    <w:rsid w:val="002067BE"/>
    <w:rsid w:val="0020700F"/>
    <w:rsid w:val="00210496"/>
    <w:rsid w:val="0021221B"/>
    <w:rsid w:val="00214709"/>
    <w:rsid w:val="00223273"/>
    <w:rsid w:val="002232E2"/>
    <w:rsid w:val="002257FD"/>
    <w:rsid w:val="00226416"/>
    <w:rsid w:val="00230236"/>
    <w:rsid w:val="00231DB9"/>
    <w:rsid w:val="00233F62"/>
    <w:rsid w:val="002353D3"/>
    <w:rsid w:val="00236F47"/>
    <w:rsid w:val="00242374"/>
    <w:rsid w:val="00244309"/>
    <w:rsid w:val="00245D02"/>
    <w:rsid w:val="00245E66"/>
    <w:rsid w:val="0024677A"/>
    <w:rsid w:val="00250EAA"/>
    <w:rsid w:val="00251085"/>
    <w:rsid w:val="0025264E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3BC1"/>
    <w:rsid w:val="00274BF2"/>
    <w:rsid w:val="00281CDA"/>
    <w:rsid w:val="0028271E"/>
    <w:rsid w:val="00282C41"/>
    <w:rsid w:val="0028637B"/>
    <w:rsid w:val="00286DEB"/>
    <w:rsid w:val="00292799"/>
    <w:rsid w:val="00293D9D"/>
    <w:rsid w:val="00294AA5"/>
    <w:rsid w:val="00296032"/>
    <w:rsid w:val="002A024A"/>
    <w:rsid w:val="002A12BD"/>
    <w:rsid w:val="002A253F"/>
    <w:rsid w:val="002A26D8"/>
    <w:rsid w:val="002B2262"/>
    <w:rsid w:val="002B4235"/>
    <w:rsid w:val="002B6D14"/>
    <w:rsid w:val="002C229E"/>
    <w:rsid w:val="002C30D7"/>
    <w:rsid w:val="002C5D86"/>
    <w:rsid w:val="002C7E38"/>
    <w:rsid w:val="002D16E4"/>
    <w:rsid w:val="002D257A"/>
    <w:rsid w:val="002D3C0E"/>
    <w:rsid w:val="002D46E7"/>
    <w:rsid w:val="002D6C85"/>
    <w:rsid w:val="002E0A50"/>
    <w:rsid w:val="002E1C42"/>
    <w:rsid w:val="002E3E2E"/>
    <w:rsid w:val="002F327A"/>
    <w:rsid w:val="002F3440"/>
    <w:rsid w:val="002F4C5F"/>
    <w:rsid w:val="002F6D18"/>
    <w:rsid w:val="002F73BF"/>
    <w:rsid w:val="002F7895"/>
    <w:rsid w:val="003014B1"/>
    <w:rsid w:val="00302977"/>
    <w:rsid w:val="00307834"/>
    <w:rsid w:val="00310527"/>
    <w:rsid w:val="0031291B"/>
    <w:rsid w:val="00321FAB"/>
    <w:rsid w:val="0032222C"/>
    <w:rsid w:val="00322913"/>
    <w:rsid w:val="00323CC1"/>
    <w:rsid w:val="00325ECC"/>
    <w:rsid w:val="0032693D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42B8"/>
    <w:rsid w:val="00360F61"/>
    <w:rsid w:val="00364725"/>
    <w:rsid w:val="00365699"/>
    <w:rsid w:val="0036641A"/>
    <w:rsid w:val="003674CF"/>
    <w:rsid w:val="0036772E"/>
    <w:rsid w:val="0037588A"/>
    <w:rsid w:val="003759F1"/>
    <w:rsid w:val="0037786E"/>
    <w:rsid w:val="003806AC"/>
    <w:rsid w:val="003806C6"/>
    <w:rsid w:val="00380B96"/>
    <w:rsid w:val="00383FFF"/>
    <w:rsid w:val="00387A70"/>
    <w:rsid w:val="003921FA"/>
    <w:rsid w:val="00394112"/>
    <w:rsid w:val="003942A0"/>
    <w:rsid w:val="0039670A"/>
    <w:rsid w:val="003967E7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3E31"/>
    <w:rsid w:val="003B4B42"/>
    <w:rsid w:val="003B4F31"/>
    <w:rsid w:val="003B514C"/>
    <w:rsid w:val="003B5FD3"/>
    <w:rsid w:val="003B6051"/>
    <w:rsid w:val="003C1523"/>
    <w:rsid w:val="003C2CC3"/>
    <w:rsid w:val="003C3195"/>
    <w:rsid w:val="003D0169"/>
    <w:rsid w:val="003D03B4"/>
    <w:rsid w:val="003D03D4"/>
    <w:rsid w:val="003D0DEF"/>
    <w:rsid w:val="003D304F"/>
    <w:rsid w:val="003D4DA8"/>
    <w:rsid w:val="003D4F3D"/>
    <w:rsid w:val="003E0958"/>
    <w:rsid w:val="003E13CB"/>
    <w:rsid w:val="003E1FBC"/>
    <w:rsid w:val="003E4D5F"/>
    <w:rsid w:val="003E59D9"/>
    <w:rsid w:val="003F0228"/>
    <w:rsid w:val="003F0F1F"/>
    <w:rsid w:val="003F1B99"/>
    <w:rsid w:val="003F3DE8"/>
    <w:rsid w:val="003F3EBE"/>
    <w:rsid w:val="003F47EA"/>
    <w:rsid w:val="003F533F"/>
    <w:rsid w:val="003F62BB"/>
    <w:rsid w:val="003F6F56"/>
    <w:rsid w:val="004021B1"/>
    <w:rsid w:val="004025D6"/>
    <w:rsid w:val="00404A8C"/>
    <w:rsid w:val="00405DE6"/>
    <w:rsid w:val="00411964"/>
    <w:rsid w:val="00415595"/>
    <w:rsid w:val="00416F89"/>
    <w:rsid w:val="00417D8A"/>
    <w:rsid w:val="00420920"/>
    <w:rsid w:val="00420D69"/>
    <w:rsid w:val="00422D36"/>
    <w:rsid w:val="00425865"/>
    <w:rsid w:val="00427405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9FB"/>
    <w:rsid w:val="0046270E"/>
    <w:rsid w:val="00462951"/>
    <w:rsid w:val="00462DCA"/>
    <w:rsid w:val="004670E0"/>
    <w:rsid w:val="00467E36"/>
    <w:rsid w:val="004750A4"/>
    <w:rsid w:val="004856F7"/>
    <w:rsid w:val="0048774C"/>
    <w:rsid w:val="00490C08"/>
    <w:rsid w:val="00490C7F"/>
    <w:rsid w:val="004929EE"/>
    <w:rsid w:val="00493DAF"/>
    <w:rsid w:val="00496A36"/>
    <w:rsid w:val="004A0210"/>
    <w:rsid w:val="004A172C"/>
    <w:rsid w:val="004A23E8"/>
    <w:rsid w:val="004A248E"/>
    <w:rsid w:val="004A4D0C"/>
    <w:rsid w:val="004A5F5F"/>
    <w:rsid w:val="004A6331"/>
    <w:rsid w:val="004B52FE"/>
    <w:rsid w:val="004B5593"/>
    <w:rsid w:val="004B5CDF"/>
    <w:rsid w:val="004C0D99"/>
    <w:rsid w:val="004C17B4"/>
    <w:rsid w:val="004C19B9"/>
    <w:rsid w:val="004C1E3D"/>
    <w:rsid w:val="004C2454"/>
    <w:rsid w:val="004C6667"/>
    <w:rsid w:val="004C7719"/>
    <w:rsid w:val="004C786A"/>
    <w:rsid w:val="004D059A"/>
    <w:rsid w:val="004D103D"/>
    <w:rsid w:val="004D338F"/>
    <w:rsid w:val="004D3D9A"/>
    <w:rsid w:val="004D4607"/>
    <w:rsid w:val="004E1E8A"/>
    <w:rsid w:val="004E3313"/>
    <w:rsid w:val="004E5C46"/>
    <w:rsid w:val="004E6906"/>
    <w:rsid w:val="004E71B7"/>
    <w:rsid w:val="004E78A3"/>
    <w:rsid w:val="004F4B8F"/>
    <w:rsid w:val="004F52D4"/>
    <w:rsid w:val="005011E7"/>
    <w:rsid w:val="00501C9F"/>
    <w:rsid w:val="0050222A"/>
    <w:rsid w:val="00502D4B"/>
    <w:rsid w:val="005046B3"/>
    <w:rsid w:val="005132E3"/>
    <w:rsid w:val="005163AE"/>
    <w:rsid w:val="00517CBC"/>
    <w:rsid w:val="00525F4D"/>
    <w:rsid w:val="00527B0D"/>
    <w:rsid w:val="00527F2E"/>
    <w:rsid w:val="00530462"/>
    <w:rsid w:val="005314B5"/>
    <w:rsid w:val="00533AC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14FA"/>
    <w:rsid w:val="00551855"/>
    <w:rsid w:val="005521D3"/>
    <w:rsid w:val="00552542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73CB"/>
    <w:rsid w:val="00582C18"/>
    <w:rsid w:val="005838D8"/>
    <w:rsid w:val="00584BC5"/>
    <w:rsid w:val="00584DA1"/>
    <w:rsid w:val="005856A6"/>
    <w:rsid w:val="00591836"/>
    <w:rsid w:val="00592150"/>
    <w:rsid w:val="00596740"/>
    <w:rsid w:val="00597264"/>
    <w:rsid w:val="005A140D"/>
    <w:rsid w:val="005A4A09"/>
    <w:rsid w:val="005A6746"/>
    <w:rsid w:val="005A7880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AC5"/>
    <w:rsid w:val="005D6F50"/>
    <w:rsid w:val="005D7C7C"/>
    <w:rsid w:val="005E1C00"/>
    <w:rsid w:val="005E1C69"/>
    <w:rsid w:val="005E2163"/>
    <w:rsid w:val="005E389A"/>
    <w:rsid w:val="005E764A"/>
    <w:rsid w:val="005F2DAA"/>
    <w:rsid w:val="005F37E6"/>
    <w:rsid w:val="005F391A"/>
    <w:rsid w:val="005F5692"/>
    <w:rsid w:val="005F6A3B"/>
    <w:rsid w:val="005F744F"/>
    <w:rsid w:val="00600D17"/>
    <w:rsid w:val="0060115F"/>
    <w:rsid w:val="00601D8C"/>
    <w:rsid w:val="00606F41"/>
    <w:rsid w:val="00607375"/>
    <w:rsid w:val="0062076A"/>
    <w:rsid w:val="00620807"/>
    <w:rsid w:val="0062178C"/>
    <w:rsid w:val="006225CD"/>
    <w:rsid w:val="00624243"/>
    <w:rsid w:val="0062484A"/>
    <w:rsid w:val="006249E0"/>
    <w:rsid w:val="00625D68"/>
    <w:rsid w:val="00627CF5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3404"/>
    <w:rsid w:val="006550C2"/>
    <w:rsid w:val="006560B0"/>
    <w:rsid w:val="00656C2C"/>
    <w:rsid w:val="00656DC9"/>
    <w:rsid w:val="00657524"/>
    <w:rsid w:val="00661EF1"/>
    <w:rsid w:val="00661F0D"/>
    <w:rsid w:val="006625F0"/>
    <w:rsid w:val="00667062"/>
    <w:rsid w:val="00671388"/>
    <w:rsid w:val="006725F8"/>
    <w:rsid w:val="0067698E"/>
    <w:rsid w:val="006773F3"/>
    <w:rsid w:val="00680612"/>
    <w:rsid w:val="00683F92"/>
    <w:rsid w:val="006901B5"/>
    <w:rsid w:val="00690DCF"/>
    <w:rsid w:val="006910DF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C013E"/>
    <w:rsid w:val="006C1850"/>
    <w:rsid w:val="006C1AF6"/>
    <w:rsid w:val="006C4A6E"/>
    <w:rsid w:val="006C4B04"/>
    <w:rsid w:val="006C6C3C"/>
    <w:rsid w:val="006C7D43"/>
    <w:rsid w:val="006D2B26"/>
    <w:rsid w:val="006D2D33"/>
    <w:rsid w:val="006D4392"/>
    <w:rsid w:val="006E19C2"/>
    <w:rsid w:val="006E3E17"/>
    <w:rsid w:val="006E4429"/>
    <w:rsid w:val="006E4711"/>
    <w:rsid w:val="006E607A"/>
    <w:rsid w:val="006E6963"/>
    <w:rsid w:val="006F2881"/>
    <w:rsid w:val="006F2DBC"/>
    <w:rsid w:val="006F462B"/>
    <w:rsid w:val="006F649C"/>
    <w:rsid w:val="006F65D9"/>
    <w:rsid w:val="007009D1"/>
    <w:rsid w:val="007013FE"/>
    <w:rsid w:val="00702159"/>
    <w:rsid w:val="00702DB2"/>
    <w:rsid w:val="00702FE1"/>
    <w:rsid w:val="007030F8"/>
    <w:rsid w:val="00704F68"/>
    <w:rsid w:val="00707AA5"/>
    <w:rsid w:val="0071090B"/>
    <w:rsid w:val="00712368"/>
    <w:rsid w:val="00712F0A"/>
    <w:rsid w:val="00713586"/>
    <w:rsid w:val="00713DA1"/>
    <w:rsid w:val="007150A0"/>
    <w:rsid w:val="00716506"/>
    <w:rsid w:val="007171C7"/>
    <w:rsid w:val="00717399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5812"/>
    <w:rsid w:val="00755957"/>
    <w:rsid w:val="00755A10"/>
    <w:rsid w:val="00756315"/>
    <w:rsid w:val="00760DEE"/>
    <w:rsid w:val="007612D8"/>
    <w:rsid w:val="00763F99"/>
    <w:rsid w:val="007649CA"/>
    <w:rsid w:val="00765394"/>
    <w:rsid w:val="00770429"/>
    <w:rsid w:val="00770A70"/>
    <w:rsid w:val="00770B72"/>
    <w:rsid w:val="00774292"/>
    <w:rsid w:val="007742FB"/>
    <w:rsid w:val="00774B6C"/>
    <w:rsid w:val="00775877"/>
    <w:rsid w:val="007771CD"/>
    <w:rsid w:val="00781ABE"/>
    <w:rsid w:val="00783390"/>
    <w:rsid w:val="0078359C"/>
    <w:rsid w:val="00783F33"/>
    <w:rsid w:val="0078572A"/>
    <w:rsid w:val="00785B36"/>
    <w:rsid w:val="0079166A"/>
    <w:rsid w:val="00794D31"/>
    <w:rsid w:val="00794F79"/>
    <w:rsid w:val="00795A7D"/>
    <w:rsid w:val="007963AE"/>
    <w:rsid w:val="007966F1"/>
    <w:rsid w:val="00796DD5"/>
    <w:rsid w:val="007A2120"/>
    <w:rsid w:val="007A5755"/>
    <w:rsid w:val="007A6195"/>
    <w:rsid w:val="007B13FF"/>
    <w:rsid w:val="007B1609"/>
    <w:rsid w:val="007B341E"/>
    <w:rsid w:val="007B64A1"/>
    <w:rsid w:val="007B7C8A"/>
    <w:rsid w:val="007C11F9"/>
    <w:rsid w:val="007C36F7"/>
    <w:rsid w:val="007C70A0"/>
    <w:rsid w:val="007D0B96"/>
    <w:rsid w:val="007D1F9C"/>
    <w:rsid w:val="007D21B2"/>
    <w:rsid w:val="007D3708"/>
    <w:rsid w:val="007D3FCB"/>
    <w:rsid w:val="007E0441"/>
    <w:rsid w:val="007E0CBA"/>
    <w:rsid w:val="007E1EEE"/>
    <w:rsid w:val="007E33FF"/>
    <w:rsid w:val="007E488F"/>
    <w:rsid w:val="007E5A8E"/>
    <w:rsid w:val="007E5BA9"/>
    <w:rsid w:val="007E7F76"/>
    <w:rsid w:val="007F0D66"/>
    <w:rsid w:val="007F3BC1"/>
    <w:rsid w:val="007F599C"/>
    <w:rsid w:val="007F7362"/>
    <w:rsid w:val="007F7746"/>
    <w:rsid w:val="007F7F02"/>
    <w:rsid w:val="008003A2"/>
    <w:rsid w:val="008028F2"/>
    <w:rsid w:val="008051C5"/>
    <w:rsid w:val="00806C61"/>
    <w:rsid w:val="0081050B"/>
    <w:rsid w:val="00811E61"/>
    <w:rsid w:val="00812C88"/>
    <w:rsid w:val="0081315A"/>
    <w:rsid w:val="008131DE"/>
    <w:rsid w:val="00813E14"/>
    <w:rsid w:val="00814ED3"/>
    <w:rsid w:val="00815E6D"/>
    <w:rsid w:val="0082005E"/>
    <w:rsid w:val="00822C37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E1F"/>
    <w:rsid w:val="0086455D"/>
    <w:rsid w:val="00864AF2"/>
    <w:rsid w:val="00866546"/>
    <w:rsid w:val="00867CA5"/>
    <w:rsid w:val="008725EF"/>
    <w:rsid w:val="008739A9"/>
    <w:rsid w:val="008767EA"/>
    <w:rsid w:val="00877732"/>
    <w:rsid w:val="00881412"/>
    <w:rsid w:val="0088576E"/>
    <w:rsid w:val="00890EA9"/>
    <w:rsid w:val="008928B1"/>
    <w:rsid w:val="00896888"/>
    <w:rsid w:val="00897517"/>
    <w:rsid w:val="008A0142"/>
    <w:rsid w:val="008A0EDC"/>
    <w:rsid w:val="008A1F90"/>
    <w:rsid w:val="008A4B53"/>
    <w:rsid w:val="008A51DA"/>
    <w:rsid w:val="008A5C28"/>
    <w:rsid w:val="008A5CED"/>
    <w:rsid w:val="008B0A92"/>
    <w:rsid w:val="008B2D4E"/>
    <w:rsid w:val="008B4EAC"/>
    <w:rsid w:val="008C0087"/>
    <w:rsid w:val="008C040C"/>
    <w:rsid w:val="008C1B35"/>
    <w:rsid w:val="008C208C"/>
    <w:rsid w:val="008C2D33"/>
    <w:rsid w:val="008C3FE3"/>
    <w:rsid w:val="008C44C3"/>
    <w:rsid w:val="008C4CDC"/>
    <w:rsid w:val="008C64A6"/>
    <w:rsid w:val="008C6C66"/>
    <w:rsid w:val="008D0EDB"/>
    <w:rsid w:val="008D2369"/>
    <w:rsid w:val="008E107F"/>
    <w:rsid w:val="008E3533"/>
    <w:rsid w:val="008E5940"/>
    <w:rsid w:val="008E5D3C"/>
    <w:rsid w:val="008E6F2A"/>
    <w:rsid w:val="008F215A"/>
    <w:rsid w:val="008F5F48"/>
    <w:rsid w:val="008F667A"/>
    <w:rsid w:val="008F7A43"/>
    <w:rsid w:val="00900D36"/>
    <w:rsid w:val="009012E4"/>
    <w:rsid w:val="00905058"/>
    <w:rsid w:val="00907062"/>
    <w:rsid w:val="009113E3"/>
    <w:rsid w:val="00915504"/>
    <w:rsid w:val="00915652"/>
    <w:rsid w:val="00915E94"/>
    <w:rsid w:val="00920B73"/>
    <w:rsid w:val="009215E1"/>
    <w:rsid w:val="00922B43"/>
    <w:rsid w:val="0092515D"/>
    <w:rsid w:val="00930330"/>
    <w:rsid w:val="009328F0"/>
    <w:rsid w:val="00933E7B"/>
    <w:rsid w:val="009347A7"/>
    <w:rsid w:val="00935A5D"/>
    <w:rsid w:val="00935B9B"/>
    <w:rsid w:val="009372D4"/>
    <w:rsid w:val="009372E4"/>
    <w:rsid w:val="00942287"/>
    <w:rsid w:val="009429B5"/>
    <w:rsid w:val="00944796"/>
    <w:rsid w:val="0094701D"/>
    <w:rsid w:val="00952A51"/>
    <w:rsid w:val="0095316E"/>
    <w:rsid w:val="009548B4"/>
    <w:rsid w:val="00955B8F"/>
    <w:rsid w:val="00961C8B"/>
    <w:rsid w:val="00962B21"/>
    <w:rsid w:val="0096509A"/>
    <w:rsid w:val="0096651F"/>
    <w:rsid w:val="00966585"/>
    <w:rsid w:val="009675D8"/>
    <w:rsid w:val="009701E6"/>
    <w:rsid w:val="00972D15"/>
    <w:rsid w:val="00973030"/>
    <w:rsid w:val="00977873"/>
    <w:rsid w:val="00984609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B04F4"/>
    <w:rsid w:val="009B0C83"/>
    <w:rsid w:val="009B21D1"/>
    <w:rsid w:val="009B3BE1"/>
    <w:rsid w:val="009B53AC"/>
    <w:rsid w:val="009B7EDF"/>
    <w:rsid w:val="009C0742"/>
    <w:rsid w:val="009C1F64"/>
    <w:rsid w:val="009D1D15"/>
    <w:rsid w:val="009D32AA"/>
    <w:rsid w:val="009D3AF0"/>
    <w:rsid w:val="009D4A08"/>
    <w:rsid w:val="009E15A2"/>
    <w:rsid w:val="009E72DA"/>
    <w:rsid w:val="009F157F"/>
    <w:rsid w:val="009F1A75"/>
    <w:rsid w:val="009F3512"/>
    <w:rsid w:val="009F4A5B"/>
    <w:rsid w:val="009F7716"/>
    <w:rsid w:val="00A01E2D"/>
    <w:rsid w:val="00A0260D"/>
    <w:rsid w:val="00A02B66"/>
    <w:rsid w:val="00A02F67"/>
    <w:rsid w:val="00A069A0"/>
    <w:rsid w:val="00A10BA8"/>
    <w:rsid w:val="00A1571D"/>
    <w:rsid w:val="00A209EC"/>
    <w:rsid w:val="00A21CB6"/>
    <w:rsid w:val="00A225C2"/>
    <w:rsid w:val="00A23B27"/>
    <w:rsid w:val="00A25F9F"/>
    <w:rsid w:val="00A27E49"/>
    <w:rsid w:val="00A34319"/>
    <w:rsid w:val="00A34330"/>
    <w:rsid w:val="00A3485B"/>
    <w:rsid w:val="00A35594"/>
    <w:rsid w:val="00A44CB1"/>
    <w:rsid w:val="00A4689E"/>
    <w:rsid w:val="00A46994"/>
    <w:rsid w:val="00A503E4"/>
    <w:rsid w:val="00A50936"/>
    <w:rsid w:val="00A5133D"/>
    <w:rsid w:val="00A522F0"/>
    <w:rsid w:val="00A543D9"/>
    <w:rsid w:val="00A54E19"/>
    <w:rsid w:val="00A55527"/>
    <w:rsid w:val="00A57F14"/>
    <w:rsid w:val="00A60614"/>
    <w:rsid w:val="00A616AD"/>
    <w:rsid w:val="00A649C6"/>
    <w:rsid w:val="00A67A5D"/>
    <w:rsid w:val="00A67E4D"/>
    <w:rsid w:val="00A67EA8"/>
    <w:rsid w:val="00A7349A"/>
    <w:rsid w:val="00A73E2F"/>
    <w:rsid w:val="00A776E3"/>
    <w:rsid w:val="00A8104D"/>
    <w:rsid w:val="00A8298C"/>
    <w:rsid w:val="00A84143"/>
    <w:rsid w:val="00A84158"/>
    <w:rsid w:val="00A849D9"/>
    <w:rsid w:val="00A87155"/>
    <w:rsid w:val="00A9150E"/>
    <w:rsid w:val="00A940B0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B8B"/>
    <w:rsid w:val="00AB7D0B"/>
    <w:rsid w:val="00AC12BD"/>
    <w:rsid w:val="00AC1EF2"/>
    <w:rsid w:val="00AC27EF"/>
    <w:rsid w:val="00AC3C56"/>
    <w:rsid w:val="00AC60DD"/>
    <w:rsid w:val="00AD003A"/>
    <w:rsid w:val="00AD0CB6"/>
    <w:rsid w:val="00AD1715"/>
    <w:rsid w:val="00AD3713"/>
    <w:rsid w:val="00AD5D9C"/>
    <w:rsid w:val="00AD7329"/>
    <w:rsid w:val="00AE1E95"/>
    <w:rsid w:val="00AE4149"/>
    <w:rsid w:val="00AE4163"/>
    <w:rsid w:val="00AE5232"/>
    <w:rsid w:val="00AE6375"/>
    <w:rsid w:val="00AF0AFA"/>
    <w:rsid w:val="00AF2136"/>
    <w:rsid w:val="00AF21A8"/>
    <w:rsid w:val="00B10AB5"/>
    <w:rsid w:val="00B11BBD"/>
    <w:rsid w:val="00B135FA"/>
    <w:rsid w:val="00B139A9"/>
    <w:rsid w:val="00B142A7"/>
    <w:rsid w:val="00B1588D"/>
    <w:rsid w:val="00B1601F"/>
    <w:rsid w:val="00B22894"/>
    <w:rsid w:val="00B2394E"/>
    <w:rsid w:val="00B24D25"/>
    <w:rsid w:val="00B2643B"/>
    <w:rsid w:val="00B2684E"/>
    <w:rsid w:val="00B27588"/>
    <w:rsid w:val="00B3015A"/>
    <w:rsid w:val="00B330F3"/>
    <w:rsid w:val="00B3603D"/>
    <w:rsid w:val="00B452A4"/>
    <w:rsid w:val="00B4594B"/>
    <w:rsid w:val="00B50EBA"/>
    <w:rsid w:val="00B525BE"/>
    <w:rsid w:val="00B56041"/>
    <w:rsid w:val="00B560B1"/>
    <w:rsid w:val="00B56E46"/>
    <w:rsid w:val="00B572CA"/>
    <w:rsid w:val="00B61617"/>
    <w:rsid w:val="00B61690"/>
    <w:rsid w:val="00B6203F"/>
    <w:rsid w:val="00B63723"/>
    <w:rsid w:val="00B70220"/>
    <w:rsid w:val="00B800E4"/>
    <w:rsid w:val="00B80792"/>
    <w:rsid w:val="00B80EB2"/>
    <w:rsid w:val="00B827B0"/>
    <w:rsid w:val="00B8356E"/>
    <w:rsid w:val="00B838BC"/>
    <w:rsid w:val="00B84527"/>
    <w:rsid w:val="00B93198"/>
    <w:rsid w:val="00B95320"/>
    <w:rsid w:val="00B95494"/>
    <w:rsid w:val="00BA19C8"/>
    <w:rsid w:val="00BA20FF"/>
    <w:rsid w:val="00BA2910"/>
    <w:rsid w:val="00BA3502"/>
    <w:rsid w:val="00BA5B96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73A8"/>
    <w:rsid w:val="00BC7E1D"/>
    <w:rsid w:val="00BD09F7"/>
    <w:rsid w:val="00BD0AB3"/>
    <w:rsid w:val="00BD0F57"/>
    <w:rsid w:val="00BD33BF"/>
    <w:rsid w:val="00BD4EE7"/>
    <w:rsid w:val="00BD675B"/>
    <w:rsid w:val="00BD6B33"/>
    <w:rsid w:val="00BD7F94"/>
    <w:rsid w:val="00BE0085"/>
    <w:rsid w:val="00BE20B5"/>
    <w:rsid w:val="00BE4C6B"/>
    <w:rsid w:val="00BE53C6"/>
    <w:rsid w:val="00BF0F63"/>
    <w:rsid w:val="00C00CB7"/>
    <w:rsid w:val="00C01768"/>
    <w:rsid w:val="00C0187A"/>
    <w:rsid w:val="00C01EE0"/>
    <w:rsid w:val="00C01FF3"/>
    <w:rsid w:val="00C04128"/>
    <w:rsid w:val="00C0563B"/>
    <w:rsid w:val="00C06DBA"/>
    <w:rsid w:val="00C1337D"/>
    <w:rsid w:val="00C15066"/>
    <w:rsid w:val="00C15ACD"/>
    <w:rsid w:val="00C232C2"/>
    <w:rsid w:val="00C26510"/>
    <w:rsid w:val="00C2717D"/>
    <w:rsid w:val="00C30CCF"/>
    <w:rsid w:val="00C310FE"/>
    <w:rsid w:val="00C32EF4"/>
    <w:rsid w:val="00C3371C"/>
    <w:rsid w:val="00C35486"/>
    <w:rsid w:val="00C368AF"/>
    <w:rsid w:val="00C372E5"/>
    <w:rsid w:val="00C37785"/>
    <w:rsid w:val="00C379D4"/>
    <w:rsid w:val="00C420F8"/>
    <w:rsid w:val="00C427DE"/>
    <w:rsid w:val="00C436C4"/>
    <w:rsid w:val="00C43959"/>
    <w:rsid w:val="00C46B30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591A"/>
    <w:rsid w:val="00C67322"/>
    <w:rsid w:val="00C71E64"/>
    <w:rsid w:val="00C72E22"/>
    <w:rsid w:val="00C74C07"/>
    <w:rsid w:val="00C753B7"/>
    <w:rsid w:val="00C80FB0"/>
    <w:rsid w:val="00C81E42"/>
    <w:rsid w:val="00C83076"/>
    <w:rsid w:val="00C83318"/>
    <w:rsid w:val="00C836DF"/>
    <w:rsid w:val="00C8488F"/>
    <w:rsid w:val="00C858A3"/>
    <w:rsid w:val="00C86247"/>
    <w:rsid w:val="00C93039"/>
    <w:rsid w:val="00C93741"/>
    <w:rsid w:val="00C95924"/>
    <w:rsid w:val="00C95EC7"/>
    <w:rsid w:val="00CA3D22"/>
    <w:rsid w:val="00CA3E9F"/>
    <w:rsid w:val="00CA4F2A"/>
    <w:rsid w:val="00CA54E3"/>
    <w:rsid w:val="00CA6249"/>
    <w:rsid w:val="00CA6552"/>
    <w:rsid w:val="00CA7AF7"/>
    <w:rsid w:val="00CB408D"/>
    <w:rsid w:val="00CB4793"/>
    <w:rsid w:val="00CB6DBC"/>
    <w:rsid w:val="00CC3BE3"/>
    <w:rsid w:val="00CC5115"/>
    <w:rsid w:val="00CC7493"/>
    <w:rsid w:val="00CD3CD9"/>
    <w:rsid w:val="00CD704E"/>
    <w:rsid w:val="00CD7A8E"/>
    <w:rsid w:val="00CE0712"/>
    <w:rsid w:val="00CE0AF7"/>
    <w:rsid w:val="00CE1BDD"/>
    <w:rsid w:val="00CE27FE"/>
    <w:rsid w:val="00CE2951"/>
    <w:rsid w:val="00CE3F94"/>
    <w:rsid w:val="00CF1960"/>
    <w:rsid w:val="00D00BAB"/>
    <w:rsid w:val="00D01F23"/>
    <w:rsid w:val="00D025C8"/>
    <w:rsid w:val="00D0460B"/>
    <w:rsid w:val="00D05297"/>
    <w:rsid w:val="00D10CA4"/>
    <w:rsid w:val="00D10CCB"/>
    <w:rsid w:val="00D127DA"/>
    <w:rsid w:val="00D1311C"/>
    <w:rsid w:val="00D156B6"/>
    <w:rsid w:val="00D161A6"/>
    <w:rsid w:val="00D21B6F"/>
    <w:rsid w:val="00D21CDC"/>
    <w:rsid w:val="00D21E0D"/>
    <w:rsid w:val="00D22AED"/>
    <w:rsid w:val="00D23ABD"/>
    <w:rsid w:val="00D23B42"/>
    <w:rsid w:val="00D24055"/>
    <w:rsid w:val="00D26A58"/>
    <w:rsid w:val="00D26C50"/>
    <w:rsid w:val="00D2781E"/>
    <w:rsid w:val="00D308A5"/>
    <w:rsid w:val="00D312EB"/>
    <w:rsid w:val="00D33216"/>
    <w:rsid w:val="00D33C22"/>
    <w:rsid w:val="00D358F6"/>
    <w:rsid w:val="00D37B4C"/>
    <w:rsid w:val="00D37BEF"/>
    <w:rsid w:val="00D423C3"/>
    <w:rsid w:val="00D44B59"/>
    <w:rsid w:val="00D44BA1"/>
    <w:rsid w:val="00D50389"/>
    <w:rsid w:val="00D50C11"/>
    <w:rsid w:val="00D51F10"/>
    <w:rsid w:val="00D5341C"/>
    <w:rsid w:val="00D54D06"/>
    <w:rsid w:val="00D61A1B"/>
    <w:rsid w:val="00D6243F"/>
    <w:rsid w:val="00D62EBE"/>
    <w:rsid w:val="00D63282"/>
    <w:rsid w:val="00D63318"/>
    <w:rsid w:val="00D63C94"/>
    <w:rsid w:val="00D64CFC"/>
    <w:rsid w:val="00D6702D"/>
    <w:rsid w:val="00D730FD"/>
    <w:rsid w:val="00D749B2"/>
    <w:rsid w:val="00D751E7"/>
    <w:rsid w:val="00D80C85"/>
    <w:rsid w:val="00D82856"/>
    <w:rsid w:val="00D838AE"/>
    <w:rsid w:val="00D84F73"/>
    <w:rsid w:val="00D87073"/>
    <w:rsid w:val="00D9083E"/>
    <w:rsid w:val="00D9108F"/>
    <w:rsid w:val="00D92732"/>
    <w:rsid w:val="00D944D7"/>
    <w:rsid w:val="00D94BAB"/>
    <w:rsid w:val="00D976C7"/>
    <w:rsid w:val="00DA0B87"/>
    <w:rsid w:val="00DA2BF7"/>
    <w:rsid w:val="00DA3DAD"/>
    <w:rsid w:val="00DA4443"/>
    <w:rsid w:val="00DA6756"/>
    <w:rsid w:val="00DB01FB"/>
    <w:rsid w:val="00DB1349"/>
    <w:rsid w:val="00DB3D03"/>
    <w:rsid w:val="00DB51F5"/>
    <w:rsid w:val="00DB6503"/>
    <w:rsid w:val="00DB7A3D"/>
    <w:rsid w:val="00DC06F6"/>
    <w:rsid w:val="00DC4313"/>
    <w:rsid w:val="00DC4CA1"/>
    <w:rsid w:val="00DC5600"/>
    <w:rsid w:val="00DC726C"/>
    <w:rsid w:val="00DC76B1"/>
    <w:rsid w:val="00DC793B"/>
    <w:rsid w:val="00DC7AA8"/>
    <w:rsid w:val="00DD3078"/>
    <w:rsid w:val="00DD3CE7"/>
    <w:rsid w:val="00DD5276"/>
    <w:rsid w:val="00DD6077"/>
    <w:rsid w:val="00DD60C5"/>
    <w:rsid w:val="00DD79A8"/>
    <w:rsid w:val="00DE2554"/>
    <w:rsid w:val="00DE2747"/>
    <w:rsid w:val="00DE348B"/>
    <w:rsid w:val="00DE78C9"/>
    <w:rsid w:val="00DE7E34"/>
    <w:rsid w:val="00DE7EF5"/>
    <w:rsid w:val="00DE7F56"/>
    <w:rsid w:val="00DF11E8"/>
    <w:rsid w:val="00DF32B9"/>
    <w:rsid w:val="00DF3440"/>
    <w:rsid w:val="00DF3FF0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1E3A"/>
    <w:rsid w:val="00E134ED"/>
    <w:rsid w:val="00E151FD"/>
    <w:rsid w:val="00E174F7"/>
    <w:rsid w:val="00E241AE"/>
    <w:rsid w:val="00E242AB"/>
    <w:rsid w:val="00E25CFB"/>
    <w:rsid w:val="00E261D5"/>
    <w:rsid w:val="00E30B61"/>
    <w:rsid w:val="00E32C9B"/>
    <w:rsid w:val="00E412AC"/>
    <w:rsid w:val="00E4205E"/>
    <w:rsid w:val="00E4295D"/>
    <w:rsid w:val="00E43EDF"/>
    <w:rsid w:val="00E448BF"/>
    <w:rsid w:val="00E45AA8"/>
    <w:rsid w:val="00E46515"/>
    <w:rsid w:val="00E4740B"/>
    <w:rsid w:val="00E47A97"/>
    <w:rsid w:val="00E50C52"/>
    <w:rsid w:val="00E54B62"/>
    <w:rsid w:val="00E55807"/>
    <w:rsid w:val="00E6050B"/>
    <w:rsid w:val="00E61722"/>
    <w:rsid w:val="00E622DE"/>
    <w:rsid w:val="00E62981"/>
    <w:rsid w:val="00E62ABD"/>
    <w:rsid w:val="00E63C73"/>
    <w:rsid w:val="00E715A2"/>
    <w:rsid w:val="00E74D9E"/>
    <w:rsid w:val="00E756F8"/>
    <w:rsid w:val="00E80A96"/>
    <w:rsid w:val="00E81DA4"/>
    <w:rsid w:val="00E826C9"/>
    <w:rsid w:val="00E830E1"/>
    <w:rsid w:val="00E83289"/>
    <w:rsid w:val="00E8424B"/>
    <w:rsid w:val="00E86407"/>
    <w:rsid w:val="00E9048A"/>
    <w:rsid w:val="00E91B7F"/>
    <w:rsid w:val="00E926A4"/>
    <w:rsid w:val="00E93A11"/>
    <w:rsid w:val="00E94437"/>
    <w:rsid w:val="00E94F46"/>
    <w:rsid w:val="00E97999"/>
    <w:rsid w:val="00EA2E39"/>
    <w:rsid w:val="00EA4FBF"/>
    <w:rsid w:val="00EB17F2"/>
    <w:rsid w:val="00EB3F66"/>
    <w:rsid w:val="00EB7497"/>
    <w:rsid w:val="00EB7F80"/>
    <w:rsid w:val="00EC0D7D"/>
    <w:rsid w:val="00EC41EF"/>
    <w:rsid w:val="00EC488E"/>
    <w:rsid w:val="00EC553C"/>
    <w:rsid w:val="00ED10CE"/>
    <w:rsid w:val="00ED249D"/>
    <w:rsid w:val="00ED355E"/>
    <w:rsid w:val="00ED6ABB"/>
    <w:rsid w:val="00EE0264"/>
    <w:rsid w:val="00EE0938"/>
    <w:rsid w:val="00EE1595"/>
    <w:rsid w:val="00EE1E5F"/>
    <w:rsid w:val="00EE4136"/>
    <w:rsid w:val="00EE6B3F"/>
    <w:rsid w:val="00EE7520"/>
    <w:rsid w:val="00EE7845"/>
    <w:rsid w:val="00EF1AE8"/>
    <w:rsid w:val="00EF3434"/>
    <w:rsid w:val="00EF3711"/>
    <w:rsid w:val="00EF6660"/>
    <w:rsid w:val="00EF7C3C"/>
    <w:rsid w:val="00F01BCB"/>
    <w:rsid w:val="00F0581B"/>
    <w:rsid w:val="00F05E0C"/>
    <w:rsid w:val="00F07029"/>
    <w:rsid w:val="00F1233C"/>
    <w:rsid w:val="00F15D7F"/>
    <w:rsid w:val="00F1776F"/>
    <w:rsid w:val="00F20449"/>
    <w:rsid w:val="00F211A9"/>
    <w:rsid w:val="00F21253"/>
    <w:rsid w:val="00F214A1"/>
    <w:rsid w:val="00F23153"/>
    <w:rsid w:val="00F234DC"/>
    <w:rsid w:val="00F25711"/>
    <w:rsid w:val="00F265C8"/>
    <w:rsid w:val="00F32910"/>
    <w:rsid w:val="00F33694"/>
    <w:rsid w:val="00F34547"/>
    <w:rsid w:val="00F40618"/>
    <w:rsid w:val="00F42A57"/>
    <w:rsid w:val="00F44EB9"/>
    <w:rsid w:val="00F470FA"/>
    <w:rsid w:val="00F47347"/>
    <w:rsid w:val="00F511CF"/>
    <w:rsid w:val="00F517FF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6803"/>
    <w:rsid w:val="00F720D7"/>
    <w:rsid w:val="00F726DB"/>
    <w:rsid w:val="00F817A9"/>
    <w:rsid w:val="00F82C55"/>
    <w:rsid w:val="00F82D70"/>
    <w:rsid w:val="00F87AA6"/>
    <w:rsid w:val="00F95083"/>
    <w:rsid w:val="00F954C2"/>
    <w:rsid w:val="00F969C7"/>
    <w:rsid w:val="00FA247D"/>
    <w:rsid w:val="00FA49BD"/>
    <w:rsid w:val="00FA5037"/>
    <w:rsid w:val="00FA5DE1"/>
    <w:rsid w:val="00FA6A62"/>
    <w:rsid w:val="00FA7F4F"/>
    <w:rsid w:val="00FB28CC"/>
    <w:rsid w:val="00FB3816"/>
    <w:rsid w:val="00FC00B3"/>
    <w:rsid w:val="00FC0F3C"/>
    <w:rsid w:val="00FC4E3D"/>
    <w:rsid w:val="00FC6A00"/>
    <w:rsid w:val="00FD2612"/>
    <w:rsid w:val="00FD2EF1"/>
    <w:rsid w:val="00FD39B9"/>
    <w:rsid w:val="00FD607E"/>
    <w:rsid w:val="00FE2A68"/>
    <w:rsid w:val="00FE3414"/>
    <w:rsid w:val="00FF1C28"/>
    <w:rsid w:val="00FF3EF2"/>
    <w:rsid w:val="00FF42C7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B51FA"/>
  <w15:docId w15:val="{B3B57E62-8AEE-45C3-8695-195A40DE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21A8-2825-44B6-8AC8-548CA495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1</cp:lastModifiedBy>
  <cp:revision>4</cp:revision>
  <cp:lastPrinted>2021-11-25T10:31:00Z</cp:lastPrinted>
  <dcterms:created xsi:type="dcterms:W3CDTF">2021-11-25T10:32:00Z</dcterms:created>
  <dcterms:modified xsi:type="dcterms:W3CDTF">2021-11-29T06:47:00Z</dcterms:modified>
</cp:coreProperties>
</file>