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C4" w:rsidRDefault="005608C4" w:rsidP="0028232F">
      <w:pPr>
        <w:ind w:right="900"/>
        <w:rPr>
          <w:b/>
          <w:sz w:val="28"/>
          <w:szCs w:val="28"/>
        </w:rPr>
      </w:pPr>
    </w:p>
    <w:p w:rsidR="00053F27" w:rsidRDefault="0028232F" w:rsidP="005608C4">
      <w:pPr>
        <w:ind w:right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28232F" w:rsidRDefault="0028232F" w:rsidP="005608C4">
      <w:pPr>
        <w:ind w:righ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сельского поселения  Шемякский сельсовет  муниципального района Уфимский район</w:t>
      </w:r>
    </w:p>
    <w:p w:rsidR="0028232F" w:rsidRDefault="0028232F" w:rsidP="005608C4">
      <w:pPr>
        <w:ind w:righ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Республики Башкортостан </w:t>
      </w:r>
    </w:p>
    <w:p w:rsidR="00053F27" w:rsidRDefault="00053F27" w:rsidP="005608C4">
      <w:pPr>
        <w:ind w:right="900"/>
        <w:jc w:val="center"/>
        <w:rPr>
          <w:b/>
          <w:sz w:val="28"/>
          <w:szCs w:val="28"/>
        </w:rPr>
      </w:pPr>
    </w:p>
    <w:p w:rsidR="00053F27" w:rsidRDefault="0028232F" w:rsidP="00053F27">
      <w:pPr>
        <w:ind w:right="900"/>
        <w:rPr>
          <w:b/>
          <w:sz w:val="28"/>
          <w:szCs w:val="28"/>
        </w:rPr>
      </w:pPr>
      <w:r>
        <w:rPr>
          <w:b/>
          <w:sz w:val="28"/>
          <w:szCs w:val="28"/>
        </w:rPr>
        <w:t>№12                                                                                    от 14.02.2020г.</w:t>
      </w:r>
    </w:p>
    <w:p w:rsidR="00053F27" w:rsidRDefault="00053F27" w:rsidP="005608C4">
      <w:pPr>
        <w:ind w:right="900"/>
        <w:jc w:val="center"/>
        <w:rPr>
          <w:b/>
          <w:sz w:val="28"/>
          <w:szCs w:val="28"/>
        </w:rPr>
      </w:pPr>
    </w:p>
    <w:p w:rsidR="005608C4" w:rsidRDefault="005608C4" w:rsidP="005608C4">
      <w:pPr>
        <w:ind w:righ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Комплексном плане  мероприятий  профилактике  терроризма  и экстремизма, обеспечение  безопасности  населения  и территории  СП  Шемякский сельсовет Муниципального района</w:t>
      </w:r>
    </w:p>
    <w:p w:rsidR="005608C4" w:rsidRDefault="005608C4" w:rsidP="005608C4">
      <w:pPr>
        <w:ind w:righ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Уфимский район Республики Башкортостан на </w:t>
      </w:r>
      <w:r w:rsidR="00053F27">
        <w:rPr>
          <w:b/>
          <w:sz w:val="28"/>
          <w:szCs w:val="28"/>
        </w:rPr>
        <w:t>2020-2022</w:t>
      </w:r>
      <w:r>
        <w:rPr>
          <w:b/>
          <w:sz w:val="28"/>
          <w:szCs w:val="28"/>
        </w:rPr>
        <w:t xml:space="preserve"> года</w:t>
      </w: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 п.5 ст.2 ФЗ «О противодействии  терроризму»  одним из основных принципов противодействия  терроризму  в Российской Федерации  является системность и комплексное использование  политических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информационно-пропагандистских  , социально-экономических , правовых, специальных и иных мер противодействия  терроризму.</w:t>
      </w:r>
    </w:p>
    <w:p w:rsidR="005608C4" w:rsidRDefault="005608C4" w:rsidP="005608C4">
      <w:pPr>
        <w:ind w:righ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5 ФЗ «О противодействии  экстремистской деятельности» от 25 июля  2002 г. № 114 –ФЗ в целях противодействия  экстремистской  деятельности федеральные  органы государственной власти, органы государственной власти субъектов Российской Федерации, органы  местного самоуправления в пределах  всей  компетенции  в приоритетном  порядке   осуществляют профилактические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 воспитательные, пропагандистские  меры  , направленные  на предупреждение  экстремистской  деятельности ,</w:t>
      </w:r>
    </w:p>
    <w:p w:rsidR="005608C4" w:rsidRDefault="005608C4" w:rsidP="005608C4">
      <w:pPr>
        <w:ind w:righ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608C4" w:rsidRDefault="005608C4" w:rsidP="005608C4">
      <w:pPr>
        <w:ind w:righ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 Комплексный  план   профилактики  терроризма  и экстремизма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обеспечения безопасности населения  и территории СП Шемякский   сельсовет  муниципального района Уфимский  район Республики  Башкортостан  на </w:t>
      </w:r>
      <w:r w:rsidR="00053F27">
        <w:rPr>
          <w:sz w:val="28"/>
          <w:szCs w:val="28"/>
        </w:rPr>
        <w:t>2020-2022</w:t>
      </w:r>
      <w:r>
        <w:rPr>
          <w:sz w:val="28"/>
          <w:szCs w:val="28"/>
        </w:rPr>
        <w:t xml:space="preserve"> годы .</w:t>
      </w:r>
    </w:p>
    <w:p w:rsidR="005608C4" w:rsidRDefault="005608C4" w:rsidP="005608C4">
      <w:pPr>
        <w:ind w:right="900"/>
        <w:jc w:val="both"/>
        <w:rPr>
          <w:sz w:val="28"/>
          <w:szCs w:val="28"/>
        </w:rPr>
      </w:pPr>
      <w:r>
        <w:rPr>
          <w:sz w:val="28"/>
          <w:szCs w:val="28"/>
        </w:rPr>
        <w:t>/ Приложение №1/.</w:t>
      </w:r>
    </w:p>
    <w:p w:rsidR="005608C4" w:rsidRDefault="005608C4" w:rsidP="005608C4">
      <w:pPr>
        <w:ind w:righ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2.Создать  антитеррористическую  комиссию   администрации СП  Шемякский сельсовет в составе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608C4" w:rsidRDefault="005608C4" w:rsidP="005608C4">
      <w:pPr>
        <w:ind w:righ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1.Иванюта П.И.-         глава СП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председатель</w:t>
      </w:r>
    </w:p>
    <w:p w:rsidR="005608C4" w:rsidRDefault="005608C4" w:rsidP="005608C4">
      <w:pPr>
        <w:ind w:righ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2.Сокол Е.В.       –        </w:t>
      </w:r>
      <w:proofErr w:type="spellStart"/>
      <w:r>
        <w:rPr>
          <w:sz w:val="28"/>
          <w:szCs w:val="28"/>
        </w:rPr>
        <w:t>управ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елами</w:t>
      </w:r>
      <w:proofErr w:type="spellEnd"/>
    </w:p>
    <w:p w:rsidR="00053F27" w:rsidRDefault="005608C4" w:rsidP="005608C4">
      <w:pPr>
        <w:ind w:righ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3.</w:t>
      </w:r>
      <w:r w:rsidR="00053F27">
        <w:rPr>
          <w:sz w:val="28"/>
          <w:szCs w:val="28"/>
        </w:rPr>
        <w:t>Листков М.А</w:t>
      </w:r>
      <w:proofErr w:type="gramStart"/>
      <w:r w:rsidR="00053F2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-          участковый</w:t>
      </w:r>
      <w:r w:rsidR="00053F27">
        <w:rPr>
          <w:sz w:val="28"/>
          <w:szCs w:val="28"/>
        </w:rPr>
        <w:t xml:space="preserve"> уполномоченный </w:t>
      </w:r>
    </w:p>
    <w:p w:rsidR="005608C4" w:rsidRDefault="00053F27" w:rsidP="005608C4">
      <w:pPr>
        <w:ind w:righ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полиции</w:t>
      </w:r>
    </w:p>
    <w:p w:rsidR="005608C4" w:rsidRDefault="005608C4" w:rsidP="005608C4">
      <w:pPr>
        <w:ind w:righ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4.</w:t>
      </w:r>
      <w:r w:rsidR="00053F27">
        <w:rPr>
          <w:sz w:val="28"/>
          <w:szCs w:val="28"/>
        </w:rPr>
        <w:t xml:space="preserve">Иванова О.А.         </w:t>
      </w:r>
      <w:r>
        <w:rPr>
          <w:sz w:val="28"/>
          <w:szCs w:val="28"/>
        </w:rPr>
        <w:t>- директор СОШ</w:t>
      </w:r>
    </w:p>
    <w:p w:rsidR="005608C4" w:rsidRDefault="005608C4" w:rsidP="005608C4">
      <w:pPr>
        <w:ind w:righ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5.Дементьева С.В.     – помощник главы СП</w:t>
      </w: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</w:t>
      </w:r>
      <w:r w:rsidR="00053F27">
        <w:rPr>
          <w:sz w:val="28"/>
          <w:szCs w:val="28"/>
        </w:rPr>
        <w:t>сельского поселения                                          П.И.Иванюта</w:t>
      </w:r>
    </w:p>
    <w:p w:rsidR="0028232F" w:rsidRDefault="005608C4" w:rsidP="005608C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</w:p>
    <w:p w:rsidR="0028232F" w:rsidRDefault="0028232F" w:rsidP="005608C4">
      <w:pPr>
        <w:jc w:val="center"/>
        <w:rPr>
          <w:b/>
        </w:rPr>
      </w:pPr>
    </w:p>
    <w:p w:rsidR="0028232F" w:rsidRDefault="0028232F" w:rsidP="005608C4">
      <w:pPr>
        <w:jc w:val="center"/>
        <w:rPr>
          <w:b/>
        </w:rPr>
      </w:pPr>
    </w:p>
    <w:p w:rsidR="005608C4" w:rsidRDefault="0028232F" w:rsidP="005608C4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</w:t>
      </w:r>
      <w:bookmarkStart w:id="0" w:name="_GoBack"/>
      <w:bookmarkEnd w:id="0"/>
      <w:r w:rsidR="005608C4">
        <w:rPr>
          <w:b/>
        </w:rPr>
        <w:t xml:space="preserve">   УТВЕРЖДЕНО</w:t>
      </w:r>
    </w:p>
    <w:p w:rsidR="00053F27" w:rsidRDefault="005608C4" w:rsidP="005608C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053F27">
        <w:rPr>
          <w:b/>
        </w:rPr>
        <w:t xml:space="preserve">        </w:t>
      </w:r>
      <w:r>
        <w:rPr>
          <w:b/>
        </w:rPr>
        <w:t xml:space="preserve"> Постановлением </w:t>
      </w:r>
    </w:p>
    <w:p w:rsidR="00053F27" w:rsidRDefault="00053F27" w:rsidP="005608C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администрации  </w:t>
      </w:r>
      <w:proofErr w:type="gramStart"/>
      <w:r>
        <w:rPr>
          <w:b/>
        </w:rPr>
        <w:t>сельского</w:t>
      </w:r>
      <w:proofErr w:type="gramEnd"/>
      <w:r>
        <w:rPr>
          <w:b/>
        </w:rPr>
        <w:t xml:space="preserve"> </w:t>
      </w:r>
    </w:p>
    <w:p w:rsidR="00053F27" w:rsidRDefault="00053F27" w:rsidP="005608C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поселения Шемякский</w:t>
      </w:r>
      <w:r w:rsidRPr="00053F27">
        <w:rPr>
          <w:b/>
        </w:rPr>
        <w:t xml:space="preserve"> </w:t>
      </w:r>
      <w:r>
        <w:rPr>
          <w:b/>
        </w:rPr>
        <w:t xml:space="preserve"> </w:t>
      </w:r>
    </w:p>
    <w:p w:rsidR="00053F27" w:rsidRDefault="00053F27" w:rsidP="00053F2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сельсовет</w:t>
      </w:r>
      <w:r w:rsidRPr="00053F27">
        <w:rPr>
          <w:b/>
        </w:rPr>
        <w:t xml:space="preserve"> </w:t>
      </w:r>
      <w:proofErr w:type="gramStart"/>
      <w:r>
        <w:rPr>
          <w:b/>
        </w:rPr>
        <w:t>муниципального</w:t>
      </w:r>
      <w:proofErr w:type="gramEnd"/>
    </w:p>
    <w:p w:rsidR="005608C4" w:rsidRDefault="00053F27" w:rsidP="005608C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района Уфимский район РБ</w:t>
      </w:r>
    </w:p>
    <w:p w:rsidR="005608C4" w:rsidRDefault="00502A42" w:rsidP="00502A4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СП Шемякский  сельсовет</w:t>
      </w:r>
      <w:r w:rsidR="005608C4">
        <w:rPr>
          <w:b/>
        </w:rPr>
        <w:t xml:space="preserve">                                                            </w:t>
      </w:r>
    </w:p>
    <w:p w:rsidR="005608C4" w:rsidRDefault="00502A42" w:rsidP="00502A4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5608C4">
        <w:rPr>
          <w:b/>
        </w:rPr>
        <w:t xml:space="preserve">№ </w:t>
      </w:r>
      <w:r>
        <w:rPr>
          <w:b/>
        </w:rPr>
        <w:t>12</w:t>
      </w:r>
      <w:r w:rsidR="005608C4">
        <w:rPr>
          <w:b/>
        </w:rPr>
        <w:t xml:space="preserve">  </w:t>
      </w:r>
      <w:r>
        <w:rPr>
          <w:b/>
        </w:rPr>
        <w:t>14.02.2020</w:t>
      </w:r>
      <w:r w:rsidR="005608C4">
        <w:rPr>
          <w:b/>
        </w:rPr>
        <w:t xml:space="preserve"> г.</w:t>
      </w:r>
    </w:p>
    <w:p w:rsidR="005608C4" w:rsidRDefault="005608C4" w:rsidP="005608C4"/>
    <w:p w:rsidR="005608C4" w:rsidRDefault="005608C4" w:rsidP="005608C4"/>
    <w:tbl>
      <w:tblPr>
        <w:tblStyle w:val="a3"/>
        <w:tblW w:w="10008" w:type="dxa"/>
        <w:tblLayout w:type="fixed"/>
        <w:tblLook w:val="00A0" w:firstRow="1" w:lastRow="0" w:firstColumn="1" w:lastColumn="0" w:noHBand="0" w:noVBand="0"/>
      </w:tblPr>
      <w:tblGrid>
        <w:gridCol w:w="636"/>
        <w:gridCol w:w="3586"/>
        <w:gridCol w:w="2127"/>
        <w:gridCol w:w="1839"/>
        <w:gridCol w:w="1820"/>
      </w:tblGrid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Источники 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C4" w:rsidRDefault="005608C4">
            <w:pPr>
              <w:rPr>
                <w:lang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Pr="00502A42" w:rsidRDefault="005608C4">
            <w:pPr>
              <w:rPr>
                <w:b/>
                <w:lang w:eastAsia="en-US"/>
              </w:rPr>
            </w:pPr>
            <w:r w:rsidRPr="00502A42">
              <w:rPr>
                <w:b/>
                <w:lang w:eastAsia="en-US"/>
              </w:rPr>
              <w:t>1.Профилактика и предупреждение террористических и экстремистских  проявлений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C4" w:rsidRDefault="005608C4">
            <w:pPr>
              <w:rPr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C4" w:rsidRDefault="005608C4">
            <w:pPr>
              <w:rPr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C4" w:rsidRDefault="005608C4">
            <w:pPr>
              <w:rPr>
                <w:lang w:eastAsia="en-US"/>
              </w:rPr>
            </w:pP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Осуществить комплекс мер по обеспечению правопорядка и общественной безопасности в период проведения  массовых и праздничных  мероприятий. Провести обследования обеспечения режима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технической  </w:t>
            </w:r>
            <w:proofErr w:type="spellStart"/>
            <w:r>
              <w:rPr>
                <w:sz w:val="22"/>
                <w:szCs w:val="22"/>
                <w:lang w:eastAsia="en-US"/>
              </w:rPr>
              <w:t>укрепленности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,оснащенности средствами  охранно- тревожной  сигнализации   и видеонаблюдения  мест их  проведения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ОВД по Уфимскому р-</w:t>
            </w:r>
            <w:proofErr w:type="spellStart"/>
            <w:r>
              <w:rPr>
                <w:lang w:eastAsia="en-US"/>
              </w:rPr>
              <w:t>ну</w:t>
            </w:r>
            <w:proofErr w:type="gramStart"/>
            <w:r>
              <w:rPr>
                <w:lang w:eastAsia="en-US"/>
              </w:rPr>
              <w:t>,О</w:t>
            </w:r>
            <w:proofErr w:type="gramEnd"/>
            <w:r>
              <w:rPr>
                <w:lang w:eastAsia="en-US"/>
              </w:rPr>
              <w:t>У</w:t>
            </w:r>
            <w:proofErr w:type="spellEnd"/>
            <w:r>
              <w:rPr>
                <w:lang w:eastAsia="en-US"/>
              </w:rPr>
              <w:t xml:space="preserve"> ГОЧС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02A42">
            <w:pPr>
              <w:rPr>
                <w:lang w:eastAsia="en-US"/>
              </w:rPr>
            </w:pPr>
            <w:r>
              <w:rPr>
                <w:lang w:eastAsia="en-US"/>
              </w:rPr>
              <w:t>2020-2022</w:t>
            </w:r>
            <w:r w:rsidR="005608C4">
              <w:rPr>
                <w:lang w:eastAsia="en-US"/>
              </w:rPr>
              <w:t xml:space="preserve"> </w:t>
            </w:r>
            <w:proofErr w:type="spellStart"/>
            <w:proofErr w:type="gramStart"/>
            <w:r w:rsidR="005608C4">
              <w:rPr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совместных   антитеррористических  учениях  в целях  отработки в ходе их  проведения порядка использования  имеющихся  в поселении сил и средств  территориальных  подсистем  государственной системы  предупреждения  и ликвидации  последствий  террористических актов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а также практических  навыков  по нейтрализации  террористов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ОВД по Уфимскому р-</w:t>
            </w:r>
            <w:proofErr w:type="spellStart"/>
            <w:r>
              <w:rPr>
                <w:lang w:eastAsia="en-US"/>
              </w:rPr>
              <w:t>ну</w:t>
            </w:r>
            <w:proofErr w:type="gramStart"/>
            <w:r>
              <w:rPr>
                <w:lang w:eastAsia="en-US"/>
              </w:rPr>
              <w:t>,О</w:t>
            </w:r>
            <w:proofErr w:type="gramEnd"/>
            <w:r>
              <w:rPr>
                <w:lang w:eastAsia="en-US"/>
              </w:rPr>
              <w:t>У</w:t>
            </w:r>
            <w:proofErr w:type="spellEnd"/>
            <w:r>
              <w:rPr>
                <w:lang w:eastAsia="en-US"/>
              </w:rPr>
              <w:t xml:space="preserve"> ГОЧС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02A42">
            <w:pPr>
              <w:rPr>
                <w:lang w:eastAsia="en-US"/>
              </w:rPr>
            </w:pPr>
            <w:r>
              <w:rPr>
                <w:lang w:eastAsia="en-US"/>
              </w:rPr>
              <w:t>2020-2022</w:t>
            </w:r>
            <w:r w:rsidR="005608C4">
              <w:rPr>
                <w:lang w:eastAsia="en-US"/>
              </w:rPr>
              <w:t>.г.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Обеспечить  постоянный  мониторинг оперативной  обстановки на территории с целью своевременного  вскрытия   возможных  террористических  угроз  и  принятия  профилактических  мер реагирования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ОВД по Уфимскому р-ну, администрации  СП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02A42">
            <w:pPr>
              <w:rPr>
                <w:lang w:eastAsia="en-US"/>
              </w:rPr>
            </w:pPr>
            <w:r>
              <w:rPr>
                <w:lang w:eastAsia="en-US"/>
              </w:rPr>
              <w:t>2020-2022г.г</w:t>
            </w:r>
            <w:proofErr w:type="gramStart"/>
            <w:r>
              <w:rPr>
                <w:lang w:eastAsia="en-US"/>
              </w:rPr>
              <w:t>.</w:t>
            </w:r>
            <w:r w:rsidR="005608C4">
              <w:rPr>
                <w:lang w:eastAsia="en-US"/>
              </w:rPr>
              <w:t>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 w:rsidP="00502A4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Разработать и принять мероприятия по профилактике терроризма и  экстремизма на </w:t>
            </w:r>
            <w:r w:rsidR="00502A42">
              <w:rPr>
                <w:sz w:val="22"/>
                <w:szCs w:val="22"/>
                <w:lang w:eastAsia="en-US"/>
              </w:rPr>
              <w:t>2020-2022</w:t>
            </w:r>
            <w:r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02A42">
            <w:pPr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5608C4">
              <w:rPr>
                <w:lang w:eastAsia="en-US"/>
              </w:rPr>
              <w:t xml:space="preserve"> г.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Организовать  взаимодействие  с правоохранительными органами с целью  координации  действий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обмена  оперативной  информацией  и профилактических  мероприятий  по предупреждению террористических 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ОВД по Уфимскому  р-ну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администрация СП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02A42">
            <w:pPr>
              <w:rPr>
                <w:lang w:eastAsia="en-US"/>
              </w:rPr>
            </w:pPr>
            <w:r>
              <w:rPr>
                <w:lang w:eastAsia="en-US"/>
              </w:rPr>
              <w:t>2020-2022г.г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Завершить  разработку  паспортов  безопасности  объектов с массовым  пребыванием 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02A42">
            <w:pPr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Продолжать  работу по установке  систем  видеонаблюдения в местах  массового  пребывания людей  и на стратегически  важных  объектах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объектов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02A42">
            <w:pPr>
              <w:rPr>
                <w:lang w:eastAsia="en-US"/>
              </w:rPr>
            </w:pPr>
            <w:r>
              <w:rPr>
                <w:lang w:eastAsia="en-US"/>
              </w:rPr>
              <w:t>2020-2022г.г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Осуществить специальные совместные мероприятия по недопущению  проникновения на территорию  поселения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причастных к структурам , признанным по решению  Верховного Суда РФ террористическими , деятельность которых  запрещена  на территории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ОВД по Уфимскому району, администрация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02A42">
            <w:pPr>
              <w:rPr>
                <w:lang w:eastAsia="en-US"/>
              </w:rPr>
            </w:pPr>
            <w:r>
              <w:rPr>
                <w:lang w:eastAsia="en-US"/>
              </w:rPr>
              <w:t>2020-2022г.г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Реализовать мероприятия по усилению режима безопасности функционирования особо важных и режимных объектов, объектов транспорта и жизнеобеспечения, образовательных и иных учреждений  с массовым пребыванием людей в целях предотвращения террористических актов, техногенных аварий. Обследование указанных объектов на предмет обеспеченности оборудованием, исключающим возможность проникновения посторонних лиц.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ОВД по Уфимскому району, администрация СП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руководители объектов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02A42">
            <w:pPr>
              <w:rPr>
                <w:lang w:eastAsia="en-US"/>
              </w:rPr>
            </w:pPr>
            <w:r>
              <w:rPr>
                <w:lang w:eastAsia="en-US"/>
              </w:rPr>
              <w:t>2020-2022г.г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Организовать взаимодействие с населением, общественными объединениями, трудовыми коллективами, по их участию на добровольной основе в предупреждении преступлений террористического характера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ОВД по Уфимскому району, прокуратура района, администрация СП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02A42">
            <w:pPr>
              <w:rPr>
                <w:lang w:eastAsia="en-US"/>
              </w:rPr>
            </w:pPr>
            <w:r>
              <w:rPr>
                <w:lang w:eastAsia="en-US"/>
              </w:rPr>
              <w:t>2020-2022г.г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Осуществить меры по усилению безопасности населенных пунктов и мест массового пребывания людей, в том числе укрепить подвалы, чердаки, подъезды, разместить в людных местах средства экстренной связи с милицией и противопожарной службой. Провести обследование жилищного фонда на предмет антитеррористической защищенности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ОВД по Уфимскому району, администрация СП</w:t>
            </w:r>
            <w:proofErr w:type="gramStart"/>
            <w:r>
              <w:rPr>
                <w:lang w:eastAsia="en-US"/>
              </w:rPr>
              <w:t>,О</w:t>
            </w:r>
            <w:proofErr w:type="gramEnd"/>
            <w:r>
              <w:rPr>
                <w:lang w:eastAsia="en-US"/>
              </w:rPr>
              <w:t>ГПН района, руководитель ООО «</w:t>
            </w:r>
            <w:proofErr w:type="spellStart"/>
            <w:r>
              <w:rPr>
                <w:lang w:eastAsia="en-US"/>
              </w:rPr>
              <w:t>Ресурсснаб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02A42">
            <w:pPr>
              <w:rPr>
                <w:lang w:eastAsia="en-US"/>
              </w:rPr>
            </w:pPr>
            <w:r>
              <w:rPr>
                <w:lang w:eastAsia="en-US"/>
              </w:rPr>
              <w:t>2020-2022г.г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Регулярно проводить проверки состояния антитеррористического защищенности потенциальной опасных объектов социально-культурной сферы, энергетики, водоснабжения, объектов транспортной инфраструктуры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ОВД по Уфимскому району, администрация СП, руководители объектов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02A42">
            <w:pPr>
              <w:rPr>
                <w:lang w:eastAsia="en-US"/>
              </w:rPr>
            </w:pPr>
            <w:r>
              <w:rPr>
                <w:lang w:eastAsia="en-US"/>
              </w:rPr>
              <w:t>2020-2022г.г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Проверить использованные или использующиеся не по назначению строения и помещения с целью предотвращения и пресечения для хранения огнестрельного оружия, боеприпасов, взрывчатых веществ, взрывчатых устройств и сильнодействующих ядовитых отравляющих веществ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ОВД по Уфимскому району, администрация СП, руководители объектов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02A42">
            <w:pPr>
              <w:rPr>
                <w:lang w:eastAsia="en-US"/>
              </w:rPr>
            </w:pPr>
            <w:r>
              <w:rPr>
                <w:lang w:eastAsia="en-US"/>
              </w:rPr>
              <w:t>2020-2022г.г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Уточнить перечень заброшенных зданий и помещений, расположенных на территории поселения. Своевременно информировать правоохранительные органы о фактах  нахождения (проживания) на указанных  объектах подозрительных лиц, предметов и вещей.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02A42">
            <w:pPr>
              <w:rPr>
                <w:lang w:eastAsia="en-US"/>
              </w:rPr>
            </w:pPr>
            <w:r>
              <w:rPr>
                <w:lang w:eastAsia="en-US"/>
              </w:rPr>
              <w:t>2020-2022г.г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Эвакуировать автотранспорт, находящийся в местах расположения объектов с массовым пребыванием людей, владельцы которого не установлены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ОВД по Уфимскому району, администрация СП, руководители объектов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02A42">
            <w:pPr>
              <w:rPr>
                <w:lang w:eastAsia="en-US"/>
              </w:rPr>
            </w:pPr>
            <w:r>
              <w:rPr>
                <w:lang w:eastAsia="en-US"/>
              </w:rPr>
              <w:t>2020-2022г.г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Выявить граждан, сдающих помещения в аренду (в пользование) лицам без регистрации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ОВД по Уфимскому району, администрация СП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02A42">
            <w:pPr>
              <w:rPr>
                <w:lang w:eastAsia="en-US"/>
              </w:rPr>
            </w:pPr>
            <w:r>
              <w:rPr>
                <w:lang w:eastAsia="en-US"/>
              </w:rPr>
              <w:t>2020-2022г.г..</w:t>
            </w:r>
            <w:r w:rsidR="005608C4">
              <w:rPr>
                <w:lang w:eastAsia="en-US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Выявить факты незаконного использования иностранной рабочий силы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ОВД по Уфимскому району, администрация СП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02A42">
            <w:pPr>
              <w:rPr>
                <w:lang w:eastAsia="en-US"/>
              </w:rPr>
            </w:pPr>
            <w:r>
              <w:rPr>
                <w:lang w:eastAsia="en-US"/>
              </w:rPr>
              <w:t>2020-2022г.г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Провести мероприятия по сдаче населением незаконно хранящегося огнестрельного оружия, боеприпасов и взрывчатых веществ на возмездной основе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ОВД по Уфимскому району, администрация СП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02A42">
            <w:pPr>
              <w:rPr>
                <w:lang w:eastAsia="en-US"/>
              </w:rPr>
            </w:pPr>
            <w:r>
              <w:rPr>
                <w:lang w:eastAsia="en-US"/>
              </w:rPr>
              <w:t>2020-2022г.г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Pr="00CA5FAC" w:rsidRDefault="00CA5FAC">
            <w:pPr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Провести мероприятия по обучению граждан навыкам безопасного поведения при возникновении чрезвычайных ситуаций, связанных  с террористическими актами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СП, директора СОШ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02A42">
            <w:pPr>
              <w:rPr>
                <w:lang w:eastAsia="en-US"/>
              </w:rPr>
            </w:pPr>
            <w:r>
              <w:rPr>
                <w:lang w:eastAsia="en-US"/>
              </w:rPr>
              <w:t>2020-2022г.г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Средства исполнителей 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1.21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Регулярно принимать участие в семинарах руководителями учебных, дошкольных и лечебных учреждений по вопросам организации системы антитеррористической защиты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CA5FAC">
            <w:pPr>
              <w:rPr>
                <w:lang w:eastAsia="en-US"/>
              </w:rPr>
            </w:pPr>
            <w:r>
              <w:rPr>
                <w:lang w:eastAsia="en-US"/>
              </w:rPr>
              <w:t>2020-2022г.г</w:t>
            </w:r>
            <w:r w:rsidR="005608C4">
              <w:rPr>
                <w:lang w:eastAsia="en-US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1.22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Принимать участие в профессиональной учебе глав сельских поселений, руководителей организаций, учебных учреждений, сотрудников </w:t>
            </w:r>
            <w:r>
              <w:rPr>
                <w:sz w:val="22"/>
                <w:szCs w:val="22"/>
                <w:lang w:eastAsia="en-US"/>
              </w:rPr>
              <w:lastRenderedPageBreak/>
              <w:t>антитеррористической комиссии района и представителей Администрации муниципального района Уфимский район, привлекаемых к разработке и реализации на территории района мероприятий по профилактике терроризма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СП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CA5FAC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Провести проверку установленных средств охранно-пожарной сигнализации </w:t>
            </w:r>
            <w:proofErr w:type="gramStart"/>
            <w:r>
              <w:rPr>
                <w:sz w:val="22"/>
                <w:szCs w:val="22"/>
                <w:lang w:eastAsia="en-US"/>
              </w:rPr>
              <w:t>наличия резервных источников питания приборов сигнализации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и, при необходимости, обеспечить их установку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ОВД по Уфимскому району, администрация СП, руководители учреждений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CA5FAC">
            <w:pPr>
              <w:rPr>
                <w:lang w:eastAsia="en-US"/>
              </w:rPr>
            </w:pPr>
            <w:r>
              <w:rPr>
                <w:lang w:eastAsia="en-US"/>
              </w:rPr>
              <w:t>2020-2022г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2.Информационно-пропагандисткое сопровождение антитеррористической деятельности и информационное противодействие терроризма и экстремизму  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Освещать антитеррористическую деятельность с указанием соответствующих номеров телефонов и разъяснением ответственности, в том числе родителей несовершеннолетних, за заведомо ложные сообщения об актах терроризма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ОВД по Уфимскому району, редакция газеты «Уфимские нивы»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CA5FA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Организовать информирование населения о действиях при угрозе совершения террористических актов в местах массового пребывания людей, в том числе на транспорте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ОВД по Уфимскому району, администрация СП,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Провести информационно </w:t>
            </w:r>
            <w:proofErr w:type="gramStart"/>
            <w:r>
              <w:rPr>
                <w:sz w:val="22"/>
                <w:szCs w:val="22"/>
                <w:lang w:eastAsia="en-US"/>
              </w:rPr>
              <w:t>-п</w:t>
            </w:r>
            <w:proofErr w:type="gramEnd"/>
            <w:r>
              <w:rPr>
                <w:sz w:val="22"/>
                <w:szCs w:val="22"/>
                <w:lang w:eastAsia="en-US"/>
              </w:rPr>
              <w:t>ропагандистские мероприятия, разъяснительную работу среди населения, направленные на повышение бдительности граждан и готовности к действиям в случае террористических угроз  и чрезвычайных 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CA5FAC">
            <w:pPr>
              <w:rPr>
                <w:lang w:eastAsia="en-US"/>
              </w:rPr>
            </w:pPr>
            <w:r>
              <w:rPr>
                <w:lang w:eastAsia="en-US"/>
              </w:rPr>
              <w:t>2020-2022г.г</w:t>
            </w:r>
            <w:r w:rsidR="005608C4">
              <w:rPr>
                <w:lang w:eastAsia="en-US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оказать содействие представителям средств массовой информации в подготовке репортажей (видеосюжетов) для новостных и аналитических телевизионных программ, радиопередач, документальных теле- и кинофильмов, роликов, посвященных противодействию терроризму и экстремизму на территории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Изготовлять и размещать (раздавать) средства наружной рекламы и наглядно-агитационную продукцию (плакаты, листовки, календари)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CA5FAC">
            <w:pPr>
              <w:rPr>
                <w:lang w:eastAsia="en-US"/>
              </w:rPr>
            </w:pPr>
            <w:r>
              <w:rPr>
                <w:lang w:eastAsia="en-US"/>
              </w:rPr>
              <w:t>2020-2022г.</w:t>
            </w:r>
            <w:r w:rsidR="005608C4">
              <w:rPr>
                <w:lang w:eastAsia="en-US"/>
              </w:rPr>
              <w:t xml:space="preserve">г.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Разместить во всех образовательных учреждений информационные щиты «Терроризм – угроза общества»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СОШ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ктябрький</w:t>
            </w:r>
            <w:proofErr w:type="spellEnd"/>
            <w:r>
              <w:rPr>
                <w:lang w:eastAsia="en-US"/>
              </w:rPr>
              <w:t>, детские сады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CA5FAC">
            <w:pPr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на внешкольных и внеклассных мероприятиях профилактические беседы с учащимися  о действиях при угрозе возникновения террористического акта с приглашением представителей правоохранительных органов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СОШ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ктябрьский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CA5FAC">
            <w:pPr>
              <w:rPr>
                <w:lang w:eastAsia="en-US"/>
              </w:rPr>
            </w:pPr>
            <w:r>
              <w:rPr>
                <w:lang w:eastAsia="en-US"/>
              </w:rPr>
              <w:t>2020-2022г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5608C4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Усилить взаимодействие с представителями религиозных конфессий, функционирующих на территории поселения для противодействия возникновению движений и организаций экстремальной направленности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3E4C77">
            <w:pPr>
              <w:rPr>
                <w:lang w:eastAsia="en-US"/>
              </w:rPr>
            </w:pPr>
            <w:r>
              <w:rPr>
                <w:lang w:eastAsia="en-US"/>
              </w:rPr>
              <w:t>2020-2022г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4" w:rsidRDefault="005608C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  <w:tr w:rsidR="00053F27" w:rsidTr="00502A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27" w:rsidRDefault="003E4C77">
            <w:pPr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27" w:rsidRPr="00053F27" w:rsidRDefault="00053F27">
            <w:pPr>
              <w:rPr>
                <w:sz w:val="22"/>
                <w:szCs w:val="22"/>
                <w:lang w:eastAsia="en-US"/>
              </w:rPr>
            </w:pPr>
            <w:r w:rsidRPr="00053F27">
              <w:rPr>
                <w:sz w:val="22"/>
                <w:szCs w:val="22"/>
              </w:rPr>
              <w:t>Организовать и провести мероприятия по мониторингу в сети Интернет в целях обнаружения материалов, которые могут являться экстремистскими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27" w:rsidRDefault="00053F27">
            <w:pPr>
              <w:rPr>
                <w:lang w:eastAsia="en-US"/>
              </w:rPr>
            </w:pPr>
            <w:r w:rsidRPr="00744989">
              <w:rPr>
                <w:sz w:val="28"/>
                <w:szCs w:val="28"/>
              </w:rPr>
              <w:t>Администрация СП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27" w:rsidRDefault="003E4C77">
            <w:pPr>
              <w:rPr>
                <w:lang w:eastAsia="en-US"/>
              </w:rPr>
            </w:pPr>
            <w:r>
              <w:rPr>
                <w:lang w:eastAsia="en-US"/>
              </w:rPr>
              <w:t>2020-2022г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27" w:rsidRDefault="003E4C77">
            <w:pPr>
              <w:rPr>
                <w:lang w:eastAsia="en-US"/>
              </w:rPr>
            </w:pPr>
            <w:r>
              <w:rPr>
                <w:lang w:eastAsia="en-US"/>
              </w:rPr>
              <w:t>Средства исполнителей</w:t>
            </w:r>
          </w:p>
        </w:tc>
      </w:tr>
    </w:tbl>
    <w:p w:rsidR="005608C4" w:rsidRDefault="005608C4" w:rsidP="005608C4"/>
    <w:p w:rsidR="005608C4" w:rsidRDefault="005608C4" w:rsidP="005608C4">
      <w:r>
        <w:t xml:space="preserve">        </w:t>
      </w:r>
      <w:proofErr w:type="spellStart"/>
      <w:r>
        <w:t>Управ</w:t>
      </w:r>
      <w:proofErr w:type="gramStart"/>
      <w:r>
        <w:t>.д</w:t>
      </w:r>
      <w:proofErr w:type="gramEnd"/>
      <w:r>
        <w:t>елами</w:t>
      </w:r>
      <w:proofErr w:type="spellEnd"/>
    </w:p>
    <w:p w:rsidR="005608C4" w:rsidRDefault="005608C4" w:rsidP="005608C4">
      <w:r>
        <w:t xml:space="preserve">СП Шемякский сельсовет:                                                                                    </w:t>
      </w:r>
      <w:proofErr w:type="spellStart"/>
      <w:r>
        <w:t>Е.В.Сокол</w:t>
      </w:r>
      <w:proofErr w:type="spellEnd"/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>
      <w:pPr>
        <w:ind w:right="900"/>
        <w:jc w:val="both"/>
        <w:rPr>
          <w:sz w:val="28"/>
          <w:szCs w:val="28"/>
        </w:rPr>
      </w:pPr>
    </w:p>
    <w:p w:rsidR="005608C4" w:rsidRDefault="005608C4" w:rsidP="005608C4"/>
    <w:p w:rsidR="005608C4" w:rsidRDefault="005608C4" w:rsidP="005608C4"/>
    <w:p w:rsidR="006E010E" w:rsidRDefault="006E010E"/>
    <w:sectPr w:rsidR="006E010E" w:rsidSect="00053F2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0E"/>
    <w:rsid w:val="00053F27"/>
    <w:rsid w:val="0028232F"/>
    <w:rsid w:val="003E4C77"/>
    <w:rsid w:val="00502A42"/>
    <w:rsid w:val="005608C4"/>
    <w:rsid w:val="006E010E"/>
    <w:rsid w:val="00C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4C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C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4C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C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2020-02-14T05:13:00Z</cp:lastPrinted>
  <dcterms:created xsi:type="dcterms:W3CDTF">2020-02-14T04:00:00Z</dcterms:created>
  <dcterms:modified xsi:type="dcterms:W3CDTF">2020-06-23T04:26:00Z</dcterms:modified>
</cp:coreProperties>
</file>