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A5" w:rsidRDefault="002F06A5" w:rsidP="001B2DC5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Default="001B2DC5" w:rsidP="001B2DC5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 по результатам </w:t>
      </w:r>
      <w:proofErr w:type="gramStart"/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экспертизы проекта решения Совета сельского поселения</w:t>
      </w:r>
      <w:proofErr w:type="gramEnd"/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Шемякский сельсовет муниципального района Уфимский район Республики Башкортостан «Об исполнении бюджета сельского поселения Шемякский сельсовет  муниципального района Уфимский район Республики Башкортостан за 20</w:t>
      </w:r>
      <w:r w:rsidR="00263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B4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год»</w:t>
      </w:r>
    </w:p>
    <w:p w:rsidR="002F06A5" w:rsidRPr="001B2DC5" w:rsidRDefault="002F06A5" w:rsidP="001B2DC5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Экспертиза проекта отчета об исполнении бюджета  сельского поселения Шемякский сельсовет муниципального района Уфимский район Республики Башкортостан за 20</w:t>
      </w:r>
      <w:r w:rsidR="0026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B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(далее – отчет) проведена Ревизионной комиссией Совета сельского поселения Шемякский сельсовет муниципального района Уфимский район Республики Башкортостан в соответствии с требованиями статьи 157 Бюджетного кодекса Российской Федерации.</w:t>
      </w:r>
    </w:p>
    <w:p w:rsidR="001B2DC5" w:rsidRPr="001B2DC5" w:rsidRDefault="001B2DC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составлена на основании предоставленных в ревизионную комиссию финансовым органом  администрации сельского поселения Шемякский сельсовет муниципального района Уфимский район Республики Башкортостан документов и материалов: проекта решения Совета сельского поселения Шемякский сельсовет муниципального района Уфимский район Республики Башкортостан «Об исполнении бюджета сельского поселения Шемякский сельсовет муниципального района Уфимский район Республики Башкортостан за 20</w:t>
      </w:r>
      <w:r w:rsidR="0026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B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 с приложениями.    </w:t>
      </w:r>
      <w:proofErr w:type="gramEnd"/>
    </w:p>
    <w:p w:rsidR="001B2DC5" w:rsidRDefault="001B2DC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об исполнении бюджета сельского поселения Шемякский сельсовет муниципального района Уфимский район Республики Башкортостан за 20</w:t>
      </w:r>
      <w:r w:rsidR="0026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B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сформирован в полном соответствии с требованиями Бюджетного и Налогового кодексов Российской Федерации и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содержит данные об исполнении бюджета по доходам, расходам и </w:t>
      </w:r>
      <w:hyperlink r:id="rId6" w:tooltip="Источники финансирования" w:history="1">
        <w:r w:rsidRPr="001B2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источника финансирования</w:t>
        </w:r>
      </w:hyperlink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7" w:tooltip="Бюджетный дефицит" w:history="1">
        <w:r w:rsidRPr="001B2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дефицита бюджета</w:t>
        </w:r>
      </w:hyperlink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Шемякский сельсовет муниципального района Уфимский район Республики Башкортостан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характеризует деятельность сельсовета</w:t>
      </w:r>
      <w:r w:rsidR="002F0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2F06A5" w:rsidRPr="001B2DC5" w:rsidRDefault="002F06A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2DC5" w:rsidRPr="001B2DC5" w:rsidRDefault="001B2DC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законодательства при составлении и представлении проекта бюджета</w:t>
      </w:r>
    </w:p>
    <w:p w:rsidR="001B2DC5" w:rsidRPr="001B2DC5" w:rsidRDefault="001B2DC5" w:rsidP="001B2DC5">
      <w:pPr>
        <w:spacing w:after="0"/>
        <w:ind w:lef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3</w:t>
      </w:r>
      <w:r w:rsidR="009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«Положения о бюджетном процессе в сельском  поселении Шемякский сельсовет муниципального района Уфимский район Республики Башкортостан», утвержденного решением Совета муниципального района Уфимский район Республики Башкортостан от </w:t>
      </w:r>
      <w:r w:rsidR="002F06A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B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2F06A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B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2F06A5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Pr="001B2DC5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2E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Положение),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органом, ответственным за непосредственное составление проекта бюджета, обеспечивающим исполнение бюджета и составление бюджетной отчетности,  является администрация сельского поселения Шемякский сельсовет муниципального района</w:t>
      </w:r>
      <w:proofErr w:type="gram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Уфимский район Республики Башкортостан.</w:t>
      </w:r>
    </w:p>
    <w:p w:rsidR="001B2DC5" w:rsidRDefault="001B2DC5" w:rsidP="001B2D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264.5 Бюджетного кодекса Российской Федерации установлено, что проект решения об исполнении местного бюджета представляется в представительный орган муниципального образования не позднее 1 мая текущего года.</w:t>
      </w:r>
    </w:p>
    <w:p w:rsidR="002F06A5" w:rsidRDefault="002F06A5" w:rsidP="001B2D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6A5" w:rsidRPr="001B2DC5" w:rsidRDefault="002F06A5" w:rsidP="001B2D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Установленный законодательством Российской Федерации крайний срок для предоставления проекта решения об исполнении бюджета за 20</w:t>
      </w:r>
      <w:r w:rsidR="00263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B4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в Совет муниципального района Уфимский район Республики Башкортостан соблюден.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1B2DC5" w:rsidRPr="001B2DC5" w:rsidRDefault="001B2DC5" w:rsidP="001B2D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Доходы бюджета.</w:t>
      </w:r>
    </w:p>
    <w:p w:rsidR="001B2DC5" w:rsidRPr="001B2DC5" w:rsidRDefault="001B2DC5" w:rsidP="001B2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      В бюджет</w:t>
      </w:r>
      <w:r w:rsidRPr="001B2DC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сельского поселения Шемякский сельсовет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муниципального района Уфимский район Республики Башкортостан в 20</w:t>
      </w:r>
      <w:r w:rsidR="00263EF2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="00CB4E91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году мобилизовано  </w:t>
      </w:r>
      <w:r w:rsidR="00CB4E91">
        <w:rPr>
          <w:rFonts w:ascii="Times New Roman" w:eastAsia="Calibri" w:hAnsi="Times New Roman" w:cs="Times New Roman"/>
          <w:sz w:val="24"/>
          <w:szCs w:val="24"/>
          <w:lang w:eastAsia="x-none"/>
        </w:rPr>
        <w:t>25376,2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тыс. рублей, что на </w:t>
      </w:r>
      <w:r w:rsidR="00CB4E91">
        <w:rPr>
          <w:rFonts w:ascii="Times New Roman" w:eastAsia="Calibri" w:hAnsi="Times New Roman" w:cs="Times New Roman"/>
          <w:sz w:val="24"/>
          <w:szCs w:val="24"/>
          <w:lang w:eastAsia="x-none"/>
        </w:rPr>
        <w:t>2945,7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 тыс. рублей </w:t>
      </w:r>
      <w:r w:rsidR="00CB4E91">
        <w:rPr>
          <w:rFonts w:ascii="Times New Roman" w:eastAsia="Calibri" w:hAnsi="Times New Roman" w:cs="Times New Roman"/>
          <w:sz w:val="24"/>
          <w:szCs w:val="24"/>
          <w:lang w:eastAsia="x-none"/>
        </w:rPr>
        <w:t>больше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чем в 20</w:t>
      </w:r>
      <w:r w:rsidR="001557B4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="00CB4E91">
        <w:rPr>
          <w:rFonts w:ascii="Times New Roman" w:eastAsia="Calibri" w:hAnsi="Times New Roman" w:cs="Times New Roman"/>
          <w:sz w:val="24"/>
          <w:szCs w:val="24"/>
          <w:lang w:eastAsia="x-none"/>
        </w:rPr>
        <w:t>1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году. Налоговые и неналоговые доходы бюджета </w:t>
      </w:r>
      <w:r w:rsidRPr="001B2DC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сельского поселения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ind w:left="1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proofErr w:type="gramStart"/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собраны</w:t>
      </w:r>
      <w:proofErr w:type="gramEnd"/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сумме </w:t>
      </w:r>
      <w:r w:rsidR="00CB4E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3894,0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рублей, что </w:t>
      </w:r>
      <w:r w:rsidR="00155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выше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уровня 20</w:t>
      </w:r>
      <w:r w:rsidR="00155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="00CB4E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года на  </w:t>
      </w:r>
      <w:r w:rsidR="00CB4E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909,5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>Основны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ми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налоговы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ми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и неналоговы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ми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доход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ами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бюджета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являются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:       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налог на доходы физических лиц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– </w:t>
      </w:r>
      <w:r w:rsidR="00CB4E9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282,0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рублей или </w:t>
      </w:r>
      <w:r w:rsidR="00CB4E9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7,2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процентов 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    земельный налог с физических лиц- </w:t>
      </w:r>
      <w:r w:rsidR="00CB4E9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1238,9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рублей или </w:t>
      </w:r>
      <w:r w:rsidR="00CB4E9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31,8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процентов 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   земельный налог с юридических лиц- </w:t>
      </w:r>
      <w:r w:rsidR="00CB4E9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15,0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рублей или </w:t>
      </w:r>
      <w:r w:rsidR="00CB4E9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0,4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процентов 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   налог на имущество физических лиц- </w:t>
      </w:r>
      <w:r w:rsidR="00CB4E9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275,1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рублей или </w:t>
      </w:r>
      <w:r w:rsidR="00824DA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7,1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процентов 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>доход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ы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от использования муниципального имущества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824DA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1160,5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рублей или </w:t>
      </w:r>
      <w:r w:rsidR="00824DA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29,8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процента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в общем объеме налоговых и неналоговых доходов.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</w:t>
      </w:r>
    </w:p>
    <w:p w:rsidR="001B2DC5" w:rsidRPr="001B2DC5" w:rsidRDefault="001B2DC5" w:rsidP="001B2DC5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ab/>
        <w:t xml:space="preserve">Проведенный анализ показал, что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налоговые доходы бюджета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сельского поселения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составили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824DA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1829,5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тыс. рублей,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неналоговые доходы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составили  </w:t>
      </w:r>
      <w:r w:rsidR="00824DA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2064,5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рублей, 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Поступления налога на доходы физических лиц в бюджет </w:t>
      </w:r>
      <w:r w:rsidRPr="001B2DC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сельского поселения Шемякский сельсовет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муниципального района в 20</w:t>
      </w:r>
      <w:r w:rsidR="00AE0EEF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2</w:t>
      </w:r>
      <w:r w:rsidR="00824DAC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2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году составил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и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="00824DA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282,0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тыс. рублей, годовой план исполнен на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10</w:t>
      </w:r>
      <w:r w:rsidR="00824DAC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8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процент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ов,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о сравнению с прошлым годом поступление налога </w:t>
      </w:r>
      <w:r w:rsidR="00824DA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увеличилось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на </w:t>
      </w:r>
      <w:r w:rsidR="00824DA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36,3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</w:p>
    <w:p w:rsidR="001B2DC5" w:rsidRPr="001B2DC5" w:rsidRDefault="001B2DC5" w:rsidP="001B2DC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По единому сельскохозяйственному налогу план исполнен на </w:t>
      </w:r>
      <w:r w:rsidR="00AE0EE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100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процентов, поступило </w:t>
      </w:r>
      <w:r w:rsidR="00824DA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18,6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рублей.</w:t>
      </w:r>
    </w:p>
    <w:p w:rsidR="001B2DC5" w:rsidRPr="001B2DC5" w:rsidRDefault="001B2DC5" w:rsidP="001B2DC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Государственная пошлина поступила в сумме </w:t>
      </w:r>
      <w:r w:rsidR="00824DA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2,7</w:t>
      </w:r>
      <w:r w:rsidR="00AE0EE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тыс. рублей, исполнение составило </w:t>
      </w:r>
      <w:r w:rsidR="00A45A5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100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процент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ов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1B2DC5" w:rsidRPr="001B2DC5" w:rsidRDefault="001B2DC5" w:rsidP="001B2DC5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По неналоговым доходам поступления составили </w:t>
      </w:r>
      <w:r w:rsidR="00824DA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2064,5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 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тыс. рублей, план исполнен на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100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процент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ов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, с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A45A5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увеличением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к 20</w:t>
      </w:r>
      <w:r w:rsidR="00A45A5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</w:t>
      </w:r>
      <w:r w:rsidR="00824DA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году на </w:t>
      </w:r>
      <w:r w:rsidR="00824DA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1186,7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рублей.</w:t>
      </w:r>
    </w:p>
    <w:p w:rsidR="001B2DC5" w:rsidRPr="001B2DC5" w:rsidRDefault="001B2DC5" w:rsidP="00CC6C9F">
      <w:pPr>
        <w:tabs>
          <w:tab w:val="left" w:pos="5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Безвозмездные поступления составили </w:t>
      </w:r>
      <w:r w:rsidR="00C731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21482,3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рублей, </w:t>
      </w:r>
      <w:r w:rsidR="00CC23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ниже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уровня 20</w:t>
      </w:r>
      <w:r w:rsidR="00A45A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="00C731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года на  </w:t>
      </w:r>
      <w:r w:rsidR="00C731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2036,3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рублей. В составе безвозмездных поступлений отражены:</w:t>
      </w:r>
    </w:p>
    <w:p w:rsidR="001B2DC5" w:rsidRPr="001B2DC5" w:rsidRDefault="001B2DC5" w:rsidP="001B2DC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отации бюджету бюджетной системы – </w:t>
      </w:r>
      <w:r w:rsidR="00C73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13110,8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рублей;</w:t>
      </w:r>
    </w:p>
    <w:p w:rsidR="001B2DC5" w:rsidRPr="001B2DC5" w:rsidRDefault="001B2DC5" w:rsidP="001B2DC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субвенции бюджету бюджетной системы –  </w:t>
      </w:r>
      <w:r w:rsidR="00C73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280,2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тыс. рублей;</w:t>
      </w:r>
    </w:p>
    <w:p w:rsidR="001B2DC5" w:rsidRPr="001B2DC5" w:rsidRDefault="001B2DC5" w:rsidP="001B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иные межбюджетные трансферты –  </w:t>
      </w:r>
      <w:r w:rsidR="00A45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00,0 тыс. рублей;</w:t>
      </w:r>
    </w:p>
    <w:p w:rsidR="001B2DC5" w:rsidRPr="001B2DC5" w:rsidRDefault="001B2DC5" w:rsidP="001B2DC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прочие безвозмездные поступления – </w:t>
      </w:r>
      <w:r w:rsidR="00C73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8091,3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рублей.</w:t>
      </w:r>
    </w:p>
    <w:p w:rsidR="001B2DC5" w:rsidRPr="001B2DC5" w:rsidRDefault="001B2DC5" w:rsidP="001B2DC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бюджета.</w:t>
      </w:r>
    </w:p>
    <w:p w:rsidR="001B2DC5" w:rsidRPr="001B2DC5" w:rsidRDefault="001B2DC5" w:rsidP="001B2DC5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сельского поселения Шемякский сельсовет муниципального района Уфимский район за 20</w:t>
      </w:r>
      <w:r w:rsidR="00CC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по расходам исполнен в сумме  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24937,5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структуре расходов бюджета сельского поселения Шемякский сельсовет муниципального района Уфимский район: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расходы по разделу «Общегосударственные расходы» - 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10226,8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20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 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1340,1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- «Национальная экономика» -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1727,4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20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454,3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тыс. рублей;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«Жилищно-коммунальное хозяйство» - 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3997,0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тыс. рублей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20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193,4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тыс. рублей;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«Охрана окружающей среды» - 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360,0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«Культура, Кинематография» -  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5492,0</w:t>
      </w:r>
      <w:r w:rsidR="007F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«Межбюджетные трансферты»- 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2854,1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В 20</w:t>
      </w:r>
      <w:r w:rsidR="009B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из бюджета Республики Башкортостан получена субсидия на </w:t>
      </w:r>
      <w:proofErr w:type="spell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развития общественной инфраструктуры, основанных на местных инициативах в сумме 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00,0 тыс. рублей, полностью  освоены. 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20</w:t>
      </w:r>
      <w:r w:rsidR="009B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D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из республиканского бюджета  поступили субвенции для  ведения воинского учета в сумме </w:t>
      </w:r>
      <w:r w:rsidR="007D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280,2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7D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средства освоены на 100%. 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V. Выводы </w:t>
      </w: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Представленный на экспертизу проект Решения «Об исполнении бюджета сельского поселения Шемякский сельсовет муниципального района Уфимский район Республики Башкортостан за 20</w:t>
      </w:r>
      <w:r w:rsidR="009B5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76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год» может быть рекомендован к принятию Советом сельского поселения Шемякский сельсовет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района Уфимский район Республики Башкортостан.</w:t>
      </w: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ревизионной комиссии  </w:t>
      </w: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сельского поселения Шемякский сельсовет</w:t>
      </w: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Уфимский район</w:t>
      </w: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Башкортостан:                                                                              </w:t>
      </w:r>
      <w:proofErr w:type="spellStart"/>
      <w:r w:rsidRPr="001B2DC5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С.Г.Матвеева</w:t>
      </w:r>
      <w:proofErr w:type="spellEnd"/>
    </w:p>
    <w:p w:rsidR="001B2DC5" w:rsidRPr="001B2DC5" w:rsidRDefault="001B2DC5" w:rsidP="001B2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DC5" w:rsidRPr="001B2DC5" w:rsidRDefault="002A7FF6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="00CE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="00CE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7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1B2DC5" w:rsidRPr="001B2DC5" w:rsidRDefault="001B2DC5" w:rsidP="001B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1C" w:rsidRDefault="00603C1C"/>
    <w:sectPr w:rsidR="0060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3B02"/>
    <w:multiLevelType w:val="hybridMultilevel"/>
    <w:tmpl w:val="4EA0A298"/>
    <w:lvl w:ilvl="0" w:tplc="81F64700">
      <w:start w:val="1"/>
      <w:numFmt w:val="upperRoman"/>
      <w:lvlText w:val="%1."/>
      <w:lvlJc w:val="left"/>
      <w:pPr>
        <w:ind w:left="87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C"/>
    <w:rsid w:val="001557B4"/>
    <w:rsid w:val="001B2DC5"/>
    <w:rsid w:val="00263EF2"/>
    <w:rsid w:val="002A7FF6"/>
    <w:rsid w:val="002E3925"/>
    <w:rsid w:val="002F06A5"/>
    <w:rsid w:val="00603C1C"/>
    <w:rsid w:val="007D52C2"/>
    <w:rsid w:val="007F1F56"/>
    <w:rsid w:val="0082442F"/>
    <w:rsid w:val="00824DAC"/>
    <w:rsid w:val="00935E18"/>
    <w:rsid w:val="009B558F"/>
    <w:rsid w:val="00A01CAD"/>
    <w:rsid w:val="00A45A5A"/>
    <w:rsid w:val="00A56994"/>
    <w:rsid w:val="00A767AD"/>
    <w:rsid w:val="00AE0EEF"/>
    <w:rsid w:val="00B420E8"/>
    <w:rsid w:val="00C731F2"/>
    <w:rsid w:val="00CB4E91"/>
    <w:rsid w:val="00CC23BC"/>
    <w:rsid w:val="00CC6C9F"/>
    <w:rsid w:val="00CE4AA4"/>
    <w:rsid w:val="00D56C82"/>
    <w:rsid w:val="00E06A4B"/>
    <w:rsid w:val="00E11323"/>
    <w:rsid w:val="00F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E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byudzhetnij_defitc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stochniki_finans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2021-08-12T06:48:00Z</cp:lastPrinted>
  <dcterms:created xsi:type="dcterms:W3CDTF">2021-06-07T06:41:00Z</dcterms:created>
  <dcterms:modified xsi:type="dcterms:W3CDTF">2023-04-24T05:47:00Z</dcterms:modified>
</cp:coreProperties>
</file>