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92180">
      <w:pPr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ОТЧЕТ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ПОСТУПЛЕНИЯМ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ВЫБЫТИЯМ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КОДЫ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ОКУД </w:t>
            </w:r>
          </w:p>
        </w:tc>
        <w:tc>
          <w:tcPr>
            <w:tcW w:w="11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0503151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39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июля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Дата 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01.07.2023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8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осуществляющего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кассовое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луживание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</w:p>
        </w:tc>
        <w:tc>
          <w:tcPr>
            <w:tcW w:w="4544" w:type="dxa"/>
            <w:gridSpan w:val="16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Управление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казначейства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Башкортостан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ОКПО 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33829452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8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16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БК 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 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публично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правового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4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Шемякский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сельсовет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айона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Уфимский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Башкортостан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ОКТМО 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80652475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Периодичность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месячная </w:t>
            </w:r>
          </w:p>
        </w:tc>
        <w:tc>
          <w:tcPr>
            <w:tcW w:w="4544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измерения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5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6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ОКЕИ 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000000" w:rsidRDefault="00092180">
      <w:pPr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8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ПОСТУПЛЕНИЯ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дохода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Бюджетная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деятельность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временном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-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 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010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14 324 649,41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14 324 649,41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является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агент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отношении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которых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исчисление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осуществляются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227, 227.1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также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долевого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дивидендов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перерасчеты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недоимка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задолженность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отмененному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182 1010201001 1000 110</w:t>
            </w:r>
          </w:p>
        </w:tc>
        <w:tc>
          <w:tcPr>
            <w:tcW w:w="142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104 243,67</w:t>
            </w:r>
          </w:p>
        </w:tc>
        <w:tc>
          <w:tcPr>
            <w:tcW w:w="142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104 243,67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скими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статьей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228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кодекса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перерасчеты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недоимка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задолженность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отмененному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182 1010203001 1000 110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-195,54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-195,54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взимаемый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ставкам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применяемым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объектам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перерасчеты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недоимка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задолженность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отмененному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182 1060103010 1000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14 273,75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14 273,75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перерасчеты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недоимка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задолженность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отмененному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182 1060603310 1000 110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17 565,69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17 565,69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обладающих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расположенным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перерасчеты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недоимка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задолженность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ененному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182 1060604310 1000 110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76 482,10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76 482,10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обязательствам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возникшим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1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января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2006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мобилизуемый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сумма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перерасчеты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недоимка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задолженность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соответствующему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отмененному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182 1090405310 1000 110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находящегося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оперативном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созданных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автономных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706 1110503510 0000 120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102 169,63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102 169,63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сдачи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аренду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составляющего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казну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исключением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участков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706 1110507510 0000 120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328 605,91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328 605,91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пошлина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должностными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уполномоченными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законодательными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актами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Российской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Федерации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совершение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нотариальных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действий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791 1080402001 1000 110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оказания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получателями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791 1130199510 0000 130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95 658,00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95 658,00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самообложения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граждан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791 1171403010 0000 150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73 200,00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73 200,00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Инициативные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инициативах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791 1171503010 1041 150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51 900,00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Инициативные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платежи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зачисляемые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юридических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реализации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проектов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развития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общественной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инфраструктуры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основанных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инициативах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791 1171503010 2041 150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51 900,00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Дотации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выравнива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791 2021600110 0000 150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11 247 700,00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11 247 700,00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Субвенции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первичного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воинского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органами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самоуправления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городских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791 2023511810 0000 150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161 350,00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161 350,00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части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полномочий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решению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вопросов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местного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значения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соответст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вии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заключенными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соглашениями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791 2024001410 0000 150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1 022 600,00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1 022 600,00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доведение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ждений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культуры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среднемесячной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начисленной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заработной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наемных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организациях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индивидуальных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предпринимателей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физических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лиц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среднемесячного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дохода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трудовой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Республике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Башкортостан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791 2024999910 7204 150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326 900,00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326 900,00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lastRenderedPageBreak/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передаваемые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мероприятий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благоустройству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территорий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населенных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пунктов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хозяйству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обеспечению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пожарной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безопасности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осуществлению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дорожной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деятельности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границах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791 2024999910 7404 150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безвозмездные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поступления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сельских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791 2029005410 0000 150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092180">
      <w:pPr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092180">
      <w:pPr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Book Antiqua" w:hAnsi="Book Antiqua" w:cs="Book Antiqua"/>
          <w:color w:val="000000"/>
          <w:sz w:val="4"/>
          <w:szCs w:val="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8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ВЫБЫТИЯ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Бюджетная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деятельность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временном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Выбытия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расходы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–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 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200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12 670 109,69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12 670 109,69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</w:p>
        </w:tc>
        <w:tc>
          <w:tcPr>
            <w:tcW w:w="568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791 0102 2211702030 121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730 307,36</w:t>
            </w:r>
          </w:p>
        </w:tc>
        <w:tc>
          <w:tcPr>
            <w:tcW w:w="142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730 307,36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Взносы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791 0102 2211702030 129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184 332,25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184 332,25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791 0104 2211702040 121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1 686 214,57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1 686 214,57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Взносы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791 0104 2211702040 129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443 869,38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443 869,38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коммуникационных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791 0104 2211702040 242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92 287,55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92 287,55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791 0104 2211702040 244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256 093,04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256 093,04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энергетических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791 0104 2211702040 247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54 079,56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54 079,56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имущество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организаций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земельного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791 0104 2211702040 851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4 508,00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4 508,00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Уплата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налогов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сборов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791 0104 2211702040 852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791 0113 9900009040 244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39 959,20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39 959,20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энергетических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791 0113 9900009040 247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835 002,00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835 002,00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791 0203 9900051180 121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123 900,00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123 900,00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Взносы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содержания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государственных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муниципальных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)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органов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791 0203 9900051180 129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37 450,00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37 450,00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791 0409 2210503150 244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1 034 100,00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1 034 100,00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791 0412 2210703330 244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791 0412 2211474000 540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186 400,00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186 400,00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791 0412 2450103380 244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791 0501 2210603610 244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38 423,02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38 423,02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791 0503 2210906050 244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734 141,43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734 141,43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энергетических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791 0503 2210906050 247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564 418,96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564 418,96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791 0503 2210906400 244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луг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791 0503 2210974040 244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500 000,00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500 000,00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0801 22111S2040 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321 025,54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321 025,54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Взносы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0801 22111S2040 119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40 284,46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40 284,46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Фонд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791 0801 2211144090 111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997 019,67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997 019,67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Взносы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обязательному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социальному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страхованию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на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оплате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труда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выплаты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работникам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учреждени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791 0801 2211144090 119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293 868,84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293 868,84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сфере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информационно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-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коммуникационных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технологий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791 0801 2211144090 242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49 595,70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49 595,70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791 0801 2211144090 244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18 909,24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18 909,24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энергетических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ресурсов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791 0801 2211144090 247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1 153 411,92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1 153 411,92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791 1001 2211474000 540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327 100,00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327 100,00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Прочая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закупка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товаров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работ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услуг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791 1202 2211264450 244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3 108,00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3 108,00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межбюджетные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трансферты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791 1403 2211474000 540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1 689 300,00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1 689 300,00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Результат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кассового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обслуживания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 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/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профицит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)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450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1 654 539,72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1 654 539,72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</w:tbl>
    <w:p w:rsidR="00000000" w:rsidRDefault="00092180">
      <w:pPr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p w:rsidR="00000000" w:rsidRDefault="00092180">
      <w:pPr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Book Antiqua" w:hAnsi="Book Antiqua" w:cs="Book Antiqua"/>
          <w:color w:val="000000"/>
          <w:sz w:val="4"/>
          <w:szCs w:val="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8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ПОСТУПЛЕНИЯ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ВЫБЫТИЯ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ИСТОЧНИКОВ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ФИНАНСИРОВАНИЯ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ДЕФИЦИТОВ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БЮД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ЖЕТОВ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показателя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строки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финансирования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дефицита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Бюджетная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деятель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ность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временном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распоряжении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дефицита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–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 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1 654 539,72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-1 654 539,72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 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том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числе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520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источники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внешнего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финансирования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620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</w:p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710 +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 720)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-1 654 539,72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-1 654 539,72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-14 513 156,64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-14 513 156,64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100 01050201100000510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-14 513 156,64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-14 513 156,64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720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12 858 616,92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12 858 616,92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Прочие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остатки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денежных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средств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бюджета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поселения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100 01050201100000610 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12 858 616,92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12 858 616,92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Изменение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. 825 +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стр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. 826)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800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увеличение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(030800000, 030900000)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825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уменьшение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остатков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по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внутренним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расчетам</w:t>
            </w:r>
          </w:p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(021100000, 021200000)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826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x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righ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 w:right="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righ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" w:righ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4"/>
                <w:szCs w:val="4"/>
              </w:rPr>
              <w:t> </w:t>
            </w:r>
          </w:p>
        </w:tc>
      </w:tr>
    </w:tbl>
    <w:p w:rsidR="00000000" w:rsidRDefault="00092180">
      <w:pPr>
        <w:widowControl w:val="0"/>
        <w:autoSpaceDE w:val="0"/>
        <w:autoSpaceDN w:val="0"/>
        <w:adjustRightInd w:val="0"/>
        <w:spacing w:after="0" w:line="240" w:lineRule="auto"/>
        <w:ind w:left="114" w:right="118"/>
        <w:rPr>
          <w:rFonts w:ascii="Book Antiqua" w:hAnsi="Book Antiqua" w:cs="Book Antiqua"/>
          <w:color w:val="000000"/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7"/>
        <w:gridCol w:w="795"/>
        <w:gridCol w:w="820"/>
        <w:gridCol w:w="380"/>
        <w:gridCol w:w="359"/>
        <w:gridCol w:w="425"/>
        <w:gridCol w:w="3119"/>
        <w:gridCol w:w="47"/>
        <w:gridCol w:w="378"/>
        <w:gridCol w:w="13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01" w:type="dxa"/>
          <w:cantSplit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Руководитель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Абзалилов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01" w:type="dxa"/>
          <w:cantSplit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асшифровка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01" w:type="dxa"/>
          <w:cantSplit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бухгалтер 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Харисова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01" w:type="dxa"/>
          <w:cantSplit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01" w:type="dxa"/>
          <w:cantSplit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Ответственный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"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Гареева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(347) 250-77-84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расшифровка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телефон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01" w:type="dxa"/>
          <w:cantSplit/>
        </w:trPr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701" w:type="dxa"/>
          <w:cantSplit/>
        </w:trPr>
        <w:tc>
          <w:tcPr>
            <w:tcW w:w="7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00000" w:rsidRDefault="00092180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’’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03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’’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июля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</w:tr>
    </w:tbl>
    <w:p w:rsidR="00092180" w:rsidRDefault="00092180"/>
    <w:sectPr w:rsidR="00092180">
      <w:footerReference w:type="default" r:id="rId7"/>
      <w:pgSz w:w="11900" w:h="16820"/>
      <w:pgMar w:top="700" w:right="160" w:bottom="700" w:left="1020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180" w:rsidRDefault="00092180">
      <w:pPr>
        <w:spacing w:after="0" w:line="240" w:lineRule="auto"/>
      </w:pPr>
      <w:r>
        <w:separator/>
      </w:r>
    </w:p>
  </w:endnote>
  <w:endnote w:type="continuationSeparator" w:id="0">
    <w:p w:rsidR="00092180" w:rsidRDefault="00092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92180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Форма</w:t>
    </w:r>
    <w:r>
      <w:rPr>
        <w:rFonts w:ascii="Times New Roman" w:hAnsi="Times New Roman" w:cs="Times New Roman"/>
        <w:color w:val="000000"/>
        <w:sz w:val="16"/>
        <w:szCs w:val="16"/>
      </w:rPr>
      <w:t xml:space="preserve"> 0503151. </w:t>
    </w:r>
    <w:r>
      <w:rPr>
        <w:rFonts w:ascii="Times New Roman" w:hAnsi="Times New Roman" w:cs="Times New Roman"/>
        <w:color w:val="000000"/>
        <w:sz w:val="16"/>
        <w:szCs w:val="16"/>
      </w:rPr>
      <w:t>С</w:t>
    </w:r>
    <w:r>
      <w:rPr>
        <w:rFonts w:ascii="Times New Roman" w:hAnsi="Times New Roman" w:cs="Times New Roman"/>
        <w:color w:val="000000"/>
        <w:sz w:val="16"/>
        <w:szCs w:val="16"/>
      </w:rPr>
      <w:t>.</w:t>
    </w:r>
  </w:p>
  <w:p w:rsidR="00000000" w:rsidRDefault="00092180">
    <w:pPr>
      <w:widowControl w:val="0"/>
      <w:tabs>
        <w:tab w:val="right" w:pos="8028"/>
      </w:tabs>
      <w:autoSpaceDE w:val="0"/>
      <w:autoSpaceDN w:val="0"/>
      <w:adjustRightInd w:val="0"/>
      <w:spacing w:after="0" w:line="240" w:lineRule="auto"/>
      <w:ind w:left="114" w:right="118"/>
      <w:jc w:val="right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t>Страница</w:t>
    </w:r>
    <w:r>
      <w:rPr>
        <w:rFonts w:ascii="Times New Roman" w:hAnsi="Times New Roman" w:cs="Times New Roman"/>
        <w:color w:val="000000"/>
        <w:sz w:val="16"/>
        <w:szCs w:val="16"/>
      </w:rPr>
      <w:t xml:space="preserve"> </w:t>
    </w:r>
    <w:r>
      <w:rPr>
        <w:rFonts w:ascii="Times New Roman" w:hAnsi="Times New Roman" w:cs="Times New Roman"/>
        <w:color w:val="000000"/>
        <w:sz w:val="16"/>
        <w:szCs w:val="16"/>
      </w:rPr>
      <w:pgNum/>
    </w:r>
    <w:r>
      <w:rPr>
        <w:rFonts w:ascii="Times New Roman" w:hAnsi="Times New Roman" w:cs="Times New Roman"/>
        <w:color w:val="000000"/>
        <w:sz w:val="16"/>
        <w:szCs w:val="16"/>
      </w:rPr>
      <w:t xml:space="preserve"> </w:t>
    </w:r>
    <w:r>
      <w:rPr>
        <w:rFonts w:ascii="Times New Roman" w:hAnsi="Times New Roman" w:cs="Times New Roman"/>
        <w:color w:val="000000"/>
        <w:sz w:val="16"/>
        <w:szCs w:val="16"/>
      </w:rPr>
      <w:t>из</w:t>
    </w:r>
    <w:r>
      <w:rPr>
        <w:rFonts w:ascii="Times New Roman" w:hAnsi="Times New Roman" w:cs="Times New Roman"/>
        <w:color w:val="000000"/>
        <w:sz w:val="16"/>
        <w:szCs w:val="16"/>
      </w:rPr>
      <w:t xml:space="preserve"> </w:t>
    </w: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hAnsi="Times New Roman" w:cs="Times New Roman"/>
        <w:color w:val="000000"/>
        <w:sz w:val="16"/>
        <w:szCs w:val="16"/>
      </w:rPr>
      <w:instrText>NUMPAGES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 w:rsidR="00CC1E4C">
      <w:rPr>
        <w:rFonts w:ascii="Times New Roman" w:hAnsi="Times New Roman" w:cs="Times New Roman"/>
        <w:noProof/>
        <w:color w:val="000000"/>
        <w:sz w:val="16"/>
        <w:szCs w:val="16"/>
      </w:rPr>
      <w:t>4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  <w:r>
      <w:rPr>
        <w:rFonts w:ascii="Times New Roman" w:hAnsi="Times New Roman" w:cs="Times New Roman"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180" w:rsidRDefault="00092180">
      <w:pPr>
        <w:spacing w:after="0" w:line="240" w:lineRule="auto"/>
      </w:pPr>
      <w:r>
        <w:separator/>
      </w:r>
    </w:p>
  </w:footnote>
  <w:footnote w:type="continuationSeparator" w:id="0">
    <w:p w:rsidR="00092180" w:rsidRDefault="00092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bordersDoNotSurroundHeader/>
  <w:bordersDoNotSurroundFooter/>
  <w:defaultTabStop w:val="70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4C"/>
    <w:rsid w:val="00092180"/>
    <w:rsid w:val="00CC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ПОСТУПЛЕНИЯМ И ВЫБЫТИЯМ</vt:lpstr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ПОСТУПЛЕНИЯМ И ВЫБЫТИЯМ</dc:title>
  <dc:creator>AlpUfa</dc:creator>
  <dc:description>Generated by Oracle BI Publisher 10.1.3.4.2</dc:description>
  <cp:lastModifiedBy>AlpUfa</cp:lastModifiedBy>
  <cp:revision>2</cp:revision>
  <dcterms:created xsi:type="dcterms:W3CDTF">2023-07-11T12:26:00Z</dcterms:created>
  <dcterms:modified xsi:type="dcterms:W3CDTF">2023-07-11T12:26:00Z</dcterms:modified>
</cp:coreProperties>
</file>